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2"/>
        </w:rPr>
      </w:pPr>
    </w:p>
    <w:p>
      <w:pPr>
        <w:pStyle w:val="BodyText"/>
        <w:ind w:left="1401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365.2pt;height:260.2pt;mso-position-horizontal-relative:char;mso-position-vertical-relative:line" coordorigin="0,0" coordsize="7304,5204">
            <v:rect style="position:absolute;left:0;top:5157;width:7304;height:46" filled="true" fillcolor="#974805" stroked="false">
              <v:fill type="solid"/>
            </v:rect>
            <v:shape style="position:absolute;left:1116;top:0;width:5100;height:5158" type="#_x0000_t75" stroked="false">
              <v:imagedata r:id="rId5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Title"/>
        <w:spacing w:before="124"/>
        <w:ind w:left="1984"/>
      </w:pPr>
      <w:r>
        <w:rPr>
          <w:color w:val="974805"/>
        </w:rPr>
        <w:t>PADRON,</w:t>
      </w:r>
      <w:r>
        <w:rPr>
          <w:color w:val="974805"/>
          <w:spacing w:val="-8"/>
        </w:rPr>
        <w:t> </w:t>
      </w:r>
      <w:r>
        <w:rPr>
          <w:color w:val="974805"/>
        </w:rPr>
        <w:t>MORALES</w:t>
      </w:r>
      <w:r>
        <w:rPr>
          <w:color w:val="974805"/>
          <w:spacing w:val="-6"/>
        </w:rPr>
        <w:t> </w:t>
      </w:r>
      <w:r>
        <w:rPr>
          <w:color w:val="974805"/>
        </w:rPr>
        <w:t>Y</w:t>
      </w:r>
      <w:r>
        <w:rPr>
          <w:color w:val="974805"/>
          <w:spacing w:val="-7"/>
        </w:rPr>
        <w:t> </w:t>
      </w:r>
      <w:r>
        <w:rPr>
          <w:color w:val="974805"/>
        </w:rPr>
        <w:t>ASOCIADOS</w:t>
      </w:r>
    </w:p>
    <w:p>
      <w:pPr>
        <w:pStyle w:val="BodyText"/>
        <w:rPr>
          <w:rFonts w:ascii="Times New Roman"/>
          <w:b/>
          <w:sz w:val="13"/>
        </w:rPr>
      </w:pPr>
      <w:r>
        <w:rPr/>
        <w:pict>
          <v:rect style="position:absolute;margin-left:115.080002pt;margin-top:9.441756pt;width:365.160015pt;height:2.28003pt;mso-position-horizontal-relative:page;mso-position-vertical-relative:paragraph;z-index:-15728128;mso-wrap-distance-left:0;mso-wrap-distance-right:0" filled="true" fillcolor="#974805" stroked="false">
            <v:fill type="solid"/>
            <w10:wrap type="topAndBottom"/>
          </v:rect>
        </w:pict>
      </w:r>
    </w:p>
    <w:p>
      <w:pPr>
        <w:pStyle w:val="BodyText"/>
        <w:spacing w:before="10"/>
        <w:rPr>
          <w:rFonts w:ascii="Times New Roman"/>
          <w:b/>
          <w:sz w:val="6"/>
        </w:rPr>
      </w:pPr>
    </w:p>
    <w:p>
      <w:pPr>
        <w:pStyle w:val="Title"/>
      </w:pPr>
      <w:r>
        <w:rPr>
          <w:color w:val="974805"/>
        </w:rPr>
        <w:t>AUDITORES,</w:t>
      </w:r>
      <w:r>
        <w:rPr>
          <w:color w:val="974805"/>
          <w:spacing w:val="10"/>
        </w:rPr>
        <w:t> </w:t>
      </w:r>
      <w:r>
        <w:rPr>
          <w:color w:val="974805"/>
        </w:rPr>
        <w:t>S.L.</w:t>
      </w:r>
    </w:p>
    <w:p>
      <w:pPr>
        <w:pStyle w:val="BodyText"/>
        <w:spacing w:before="3"/>
        <w:rPr>
          <w:rFonts w:ascii="Times New Roman"/>
          <w:b/>
          <w:sz w:val="15"/>
        </w:rPr>
      </w:pPr>
      <w:r>
        <w:rPr/>
        <w:pict>
          <v:rect style="position:absolute;margin-left:114.360001pt;margin-top:10.724268pt;width:365.880019pt;height:2.279984pt;mso-position-horizontal-relative:page;mso-position-vertical-relative:paragraph;z-index:-15727616;mso-wrap-distance-left:0;mso-wrap-distance-right:0" filled="true" fillcolor="#974805" stroked="false">
            <v:fill type="solid"/>
            <w10:wrap type="topAndBottom"/>
          </v:rect>
        </w:pict>
      </w:r>
    </w:p>
    <w:p>
      <w:pPr>
        <w:spacing w:after="0"/>
        <w:rPr>
          <w:rFonts w:ascii="Times New Roman"/>
          <w:sz w:val="15"/>
        </w:rPr>
        <w:sectPr>
          <w:type w:val="continuous"/>
          <w:pgSz w:w="11910" w:h="16840"/>
          <w:pgMar w:top="1580" w:bottom="280" w:left="900" w:right="880"/>
        </w:sect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19"/>
        </w:rPr>
      </w:pPr>
    </w:p>
    <w:p>
      <w:pPr>
        <w:pStyle w:val="Heading1"/>
        <w:spacing w:before="92"/>
        <w:jc w:val="left"/>
        <w:rPr>
          <w:u w:val="none"/>
        </w:rPr>
      </w:pPr>
      <w:r>
        <w:rPr>
          <w:u w:val="none"/>
        </w:rPr>
        <w:t>INFORME</w:t>
      </w:r>
      <w:r>
        <w:rPr>
          <w:spacing w:val="-2"/>
          <w:u w:val="none"/>
        </w:rPr>
        <w:t> </w:t>
      </w:r>
      <w:r>
        <w:rPr>
          <w:u w:val="none"/>
        </w:rPr>
        <w:t>DE</w:t>
      </w:r>
      <w:r>
        <w:rPr>
          <w:spacing w:val="-2"/>
          <w:u w:val="none"/>
        </w:rPr>
        <w:t> </w:t>
      </w:r>
      <w:r>
        <w:rPr>
          <w:u w:val="none"/>
        </w:rPr>
        <w:t>REVISIÓN</w:t>
      </w:r>
      <w:r>
        <w:rPr>
          <w:spacing w:val="-3"/>
          <w:u w:val="none"/>
        </w:rPr>
        <w:t> </w:t>
      </w:r>
      <w:r>
        <w:rPr>
          <w:u w:val="none"/>
        </w:rPr>
        <w:t>DE</w:t>
      </w:r>
      <w:r>
        <w:rPr>
          <w:spacing w:val="-5"/>
          <w:u w:val="none"/>
        </w:rPr>
        <w:t> </w:t>
      </w:r>
      <w:r>
        <w:rPr>
          <w:u w:val="none"/>
        </w:rPr>
        <w:t>CUENTA</w:t>
      </w:r>
      <w:r>
        <w:rPr>
          <w:spacing w:val="-2"/>
          <w:u w:val="none"/>
        </w:rPr>
        <w:t> </w:t>
      </w:r>
      <w:r>
        <w:rPr>
          <w:u w:val="none"/>
        </w:rPr>
        <w:t>JUSTIFICATIVA</w:t>
      </w:r>
      <w:r>
        <w:rPr>
          <w:spacing w:val="1"/>
          <w:u w:val="none"/>
        </w:rPr>
        <w:t> </w:t>
      </w:r>
      <w:r>
        <w:rPr>
          <w:u w:val="none"/>
        </w:rPr>
        <w:t>DE</w:t>
      </w:r>
      <w:r>
        <w:rPr>
          <w:spacing w:val="-5"/>
          <w:u w:val="none"/>
        </w:rPr>
        <w:t> </w:t>
      </w:r>
      <w:r>
        <w:rPr>
          <w:u w:val="none"/>
        </w:rPr>
        <w:t>SUBVENCIONES</w:t>
      </w:r>
    </w:p>
    <w:p>
      <w:pPr>
        <w:pStyle w:val="BodyText"/>
        <w:spacing w:before="10"/>
        <w:rPr>
          <w:rFonts w:ascii="Arial"/>
          <w:b/>
          <w:sz w:val="20"/>
        </w:rPr>
      </w:pPr>
    </w:p>
    <w:p>
      <w:pPr>
        <w:spacing w:before="0"/>
        <w:ind w:left="801" w:right="0" w:firstLine="0"/>
        <w:jc w:val="left"/>
        <w:rPr>
          <w:rFonts w:ascii="Arial"/>
          <w:b/>
          <w:sz w:val="24"/>
        </w:rPr>
      </w:pPr>
      <w:r>
        <w:rPr/>
        <w:pict>
          <v:rect style="position:absolute;margin-left:83.639999pt;margin-top:16.894295pt;width:428.16002pt;height:1.560013pt;mso-position-horizontal-relative:page;mso-position-vertical-relative:paragraph;z-index:-15727104;mso-wrap-distance-left:0;mso-wrap-distance-right:0" filled="true" fillcolor="#000000" stroked="false">
            <v:fill type="solid"/>
            <w10:wrap type="topAndBottom"/>
          </v:rect>
        </w:pict>
      </w:r>
      <w:r>
        <w:rPr>
          <w:rFonts w:ascii="Arial"/>
          <w:b/>
          <w:sz w:val="24"/>
        </w:rPr>
        <w:t>APARTADO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1.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Normativa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y</w:t>
      </w:r>
      <w:r>
        <w:rPr>
          <w:rFonts w:ascii="Arial"/>
          <w:b/>
          <w:spacing w:val="-5"/>
          <w:sz w:val="24"/>
        </w:rPr>
        <w:t> </w:t>
      </w:r>
      <w:r>
        <w:rPr>
          <w:rFonts w:ascii="Arial"/>
          <w:b/>
          <w:sz w:val="24"/>
        </w:rPr>
        <w:t>responsabilidad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del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auditor.</w:t>
      </w:r>
    </w:p>
    <w:p>
      <w:pPr>
        <w:pStyle w:val="BodyText"/>
        <w:spacing w:before="9"/>
        <w:rPr>
          <w:rFonts w:ascii="Arial"/>
          <w:b/>
          <w:sz w:val="6"/>
        </w:rPr>
      </w:pPr>
    </w:p>
    <w:p>
      <w:pPr>
        <w:pStyle w:val="BodyText"/>
        <w:spacing w:line="276" w:lineRule="auto" w:before="92"/>
        <w:ind w:left="801" w:right="815"/>
        <w:jc w:val="both"/>
      </w:pPr>
      <w:r>
        <w:rPr/>
        <w:t>La responsabilidad del auditor se circunscribe a realizar su trabajo de acuerdo</w:t>
      </w:r>
      <w:r>
        <w:rPr>
          <w:spacing w:val="1"/>
        </w:rPr>
        <w:t> </w:t>
      </w:r>
      <w:r>
        <w:rPr/>
        <w:t>con</w:t>
      </w:r>
      <w:r>
        <w:rPr>
          <w:spacing w:val="-8"/>
        </w:rPr>
        <w:t> </w:t>
      </w:r>
      <w:r>
        <w:rPr/>
        <w:t>la</w:t>
      </w:r>
      <w:r>
        <w:rPr>
          <w:spacing w:val="-7"/>
        </w:rPr>
        <w:t> </w:t>
      </w:r>
      <w:r>
        <w:rPr/>
        <w:t>normativa</w:t>
      </w:r>
      <w:r>
        <w:rPr>
          <w:spacing w:val="-7"/>
        </w:rPr>
        <w:t> </w:t>
      </w:r>
      <w:r>
        <w:rPr/>
        <w:t>vigente,</w:t>
      </w:r>
      <w:r>
        <w:rPr>
          <w:spacing w:val="-7"/>
        </w:rPr>
        <w:t> </w:t>
      </w:r>
      <w:r>
        <w:rPr/>
        <w:t>y</w:t>
      </w:r>
      <w:r>
        <w:rPr>
          <w:spacing w:val="-5"/>
        </w:rPr>
        <w:t> </w:t>
      </w:r>
      <w:r>
        <w:rPr/>
        <w:t>en</w:t>
      </w:r>
      <w:r>
        <w:rPr>
          <w:spacing w:val="-7"/>
        </w:rPr>
        <w:t> </w:t>
      </w:r>
      <w:r>
        <w:rPr/>
        <w:t>particular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conformidad</w:t>
      </w:r>
      <w:r>
        <w:rPr>
          <w:spacing w:val="-7"/>
        </w:rPr>
        <w:t> </w:t>
      </w:r>
      <w:r>
        <w:rPr/>
        <w:t>con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Orden</w:t>
      </w:r>
      <w:r>
        <w:rPr>
          <w:spacing w:val="-7"/>
        </w:rPr>
        <w:t> </w:t>
      </w:r>
      <w:r>
        <w:rPr/>
        <w:t>Ministerial</w:t>
      </w:r>
      <w:r>
        <w:rPr>
          <w:spacing w:val="-64"/>
        </w:rPr>
        <w:t> </w:t>
      </w:r>
      <w:r>
        <w:rPr/>
        <w:t>EHA/1434/2007, de 17 de mayo, por la que se aprueba la norma de actuación</w:t>
      </w:r>
      <w:r>
        <w:rPr>
          <w:spacing w:val="1"/>
        </w:rPr>
        <w:t> </w:t>
      </w:r>
      <w:r>
        <w:rPr/>
        <w:t>de los auditores de cuentas en la realización de los trabajos de revisión de</w:t>
      </w:r>
      <w:r>
        <w:rPr>
          <w:spacing w:val="1"/>
        </w:rPr>
        <w:t> </w:t>
      </w:r>
      <w:r>
        <w:rPr/>
        <w:t>cuentas justificativas de subvenciones, en el ámbito del sector público estatal,</w:t>
      </w:r>
      <w:r>
        <w:rPr>
          <w:spacing w:val="1"/>
        </w:rPr>
        <w:t> </w:t>
      </w:r>
      <w:r>
        <w:rPr/>
        <w:t>previsto</w:t>
      </w:r>
      <w:r>
        <w:rPr>
          <w:spacing w:val="-13"/>
        </w:rPr>
        <w:t> </w:t>
      </w:r>
      <w:r>
        <w:rPr/>
        <w:t>en</w:t>
      </w:r>
      <w:r>
        <w:rPr>
          <w:spacing w:val="-15"/>
        </w:rPr>
        <w:t> </w:t>
      </w:r>
      <w:r>
        <w:rPr/>
        <w:t>el</w:t>
      </w:r>
      <w:r>
        <w:rPr>
          <w:spacing w:val="-14"/>
        </w:rPr>
        <w:t> </w:t>
      </w:r>
      <w:r>
        <w:rPr/>
        <w:t>artículo</w:t>
      </w:r>
      <w:r>
        <w:rPr>
          <w:spacing w:val="-15"/>
        </w:rPr>
        <w:t> </w:t>
      </w:r>
      <w:r>
        <w:rPr/>
        <w:t>74</w:t>
      </w:r>
      <w:r>
        <w:rPr>
          <w:spacing w:val="-13"/>
        </w:rPr>
        <w:t> </w:t>
      </w:r>
      <w:r>
        <w:rPr/>
        <w:t>del</w:t>
      </w:r>
      <w:r>
        <w:rPr>
          <w:spacing w:val="-12"/>
        </w:rPr>
        <w:t> </w:t>
      </w:r>
      <w:r>
        <w:rPr/>
        <w:t>Reglamento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15"/>
        </w:rPr>
        <w:t> </w:t>
      </w:r>
      <w:r>
        <w:rPr/>
        <w:t>Ley</w:t>
      </w:r>
      <w:r>
        <w:rPr>
          <w:spacing w:val="-14"/>
        </w:rPr>
        <w:t> </w:t>
      </w:r>
      <w:r>
        <w:rPr/>
        <w:t>38/2003,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17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noviembre,</w:t>
      </w:r>
      <w:r>
        <w:rPr>
          <w:spacing w:val="-64"/>
        </w:rPr>
        <w:t> </w:t>
      </w:r>
      <w:r>
        <w:rPr/>
        <w:t>General</w:t>
      </w:r>
      <w:r>
        <w:rPr>
          <w:spacing w:val="-12"/>
        </w:rPr>
        <w:t> </w:t>
      </w:r>
      <w:r>
        <w:rPr/>
        <w:t>de</w:t>
      </w:r>
      <w:r>
        <w:rPr>
          <w:spacing w:val="-9"/>
        </w:rPr>
        <w:t> </w:t>
      </w:r>
      <w:r>
        <w:rPr/>
        <w:t>Subvenciones,</w:t>
      </w:r>
      <w:r>
        <w:rPr>
          <w:spacing w:val="-11"/>
        </w:rPr>
        <w:t> </w:t>
      </w:r>
      <w:r>
        <w:rPr/>
        <w:t>aprobado</w:t>
      </w:r>
      <w:r>
        <w:rPr>
          <w:spacing w:val="-12"/>
        </w:rPr>
        <w:t> </w:t>
      </w:r>
      <w:r>
        <w:rPr/>
        <w:t>mediante</w:t>
      </w:r>
      <w:r>
        <w:rPr>
          <w:spacing w:val="-10"/>
        </w:rPr>
        <w:t> </w:t>
      </w:r>
      <w:r>
        <w:rPr/>
        <w:t>Real</w:t>
      </w:r>
      <w:r>
        <w:rPr>
          <w:spacing w:val="-4"/>
        </w:rPr>
        <w:t> </w:t>
      </w:r>
      <w:r>
        <w:rPr/>
        <w:t>Decreto</w:t>
      </w:r>
      <w:r>
        <w:rPr>
          <w:spacing w:val="-9"/>
        </w:rPr>
        <w:t> </w:t>
      </w:r>
      <w:r>
        <w:rPr/>
        <w:t>887/2006,</w:t>
      </w:r>
      <w:r>
        <w:rPr>
          <w:spacing w:val="-11"/>
        </w:rPr>
        <w:t> </w:t>
      </w:r>
      <w:r>
        <w:rPr/>
        <w:t>de</w:t>
      </w:r>
      <w:r>
        <w:rPr>
          <w:spacing w:val="-9"/>
        </w:rPr>
        <w:t> </w:t>
      </w:r>
      <w:r>
        <w:rPr/>
        <w:t>21</w:t>
      </w:r>
      <w:r>
        <w:rPr>
          <w:spacing w:val="-10"/>
        </w:rPr>
        <w:t> </w:t>
      </w:r>
      <w:r>
        <w:rPr/>
        <w:t>de</w:t>
      </w:r>
      <w:r>
        <w:rPr>
          <w:spacing w:val="-64"/>
        </w:rPr>
        <w:t> </w:t>
      </w:r>
      <w:r>
        <w:rPr/>
        <w:t>julio (BOE n.º 125, de 25/05/07), y con la Sección Tercera del Capítulo IV del</w:t>
      </w:r>
      <w:r>
        <w:rPr>
          <w:spacing w:val="1"/>
        </w:rPr>
        <w:t> </w:t>
      </w:r>
      <w:r>
        <w:rPr/>
        <w:t>Decreto</w:t>
      </w:r>
      <w:r>
        <w:rPr>
          <w:spacing w:val="-8"/>
        </w:rPr>
        <w:t> </w:t>
      </w:r>
      <w:r>
        <w:rPr/>
        <w:t>36/2009,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31</w:t>
      </w:r>
      <w:r>
        <w:rPr>
          <w:spacing w:val="-6"/>
        </w:rPr>
        <w:t> </w:t>
      </w:r>
      <w:r>
        <w:rPr/>
        <w:t>de</w:t>
      </w:r>
      <w:r>
        <w:rPr>
          <w:spacing w:val="-8"/>
        </w:rPr>
        <w:t> </w:t>
      </w:r>
      <w:r>
        <w:rPr/>
        <w:t>marzo,</w:t>
      </w:r>
      <w:r>
        <w:rPr>
          <w:spacing w:val="-8"/>
        </w:rPr>
        <w:t> </w:t>
      </w:r>
      <w:r>
        <w:rPr/>
        <w:t>por</w:t>
      </w:r>
      <w:r>
        <w:rPr>
          <w:spacing w:val="-7"/>
        </w:rPr>
        <w:t> </w:t>
      </w:r>
      <w:r>
        <w:rPr/>
        <w:t>el</w:t>
      </w:r>
      <w:r>
        <w:rPr>
          <w:spacing w:val="-10"/>
        </w:rPr>
        <w:t> </w:t>
      </w:r>
      <w:r>
        <w:rPr/>
        <w:t>que</w:t>
      </w:r>
      <w:r>
        <w:rPr>
          <w:spacing w:val="-11"/>
        </w:rPr>
        <w:t> </w:t>
      </w:r>
      <w:r>
        <w:rPr/>
        <w:t>se</w:t>
      </w:r>
      <w:r>
        <w:rPr>
          <w:spacing w:val="-8"/>
        </w:rPr>
        <w:t> </w:t>
      </w:r>
      <w:r>
        <w:rPr/>
        <w:t>establece</w:t>
      </w:r>
      <w:r>
        <w:rPr>
          <w:spacing w:val="-7"/>
        </w:rPr>
        <w:t> </w:t>
      </w:r>
      <w:r>
        <w:rPr/>
        <w:t>el</w:t>
      </w:r>
      <w:r>
        <w:rPr>
          <w:spacing w:val="-3"/>
        </w:rPr>
        <w:t> </w:t>
      </w:r>
      <w:r>
        <w:rPr/>
        <w:t>régimen</w:t>
      </w:r>
      <w:r>
        <w:rPr>
          <w:spacing w:val="-5"/>
        </w:rPr>
        <w:t> </w:t>
      </w:r>
      <w:r>
        <w:rPr/>
        <w:t>general</w:t>
      </w:r>
      <w:r>
        <w:rPr>
          <w:spacing w:val="-10"/>
        </w:rPr>
        <w:t> </w:t>
      </w:r>
      <w:r>
        <w:rPr/>
        <w:t>de</w:t>
      </w:r>
      <w:r>
        <w:rPr>
          <w:spacing w:val="-64"/>
        </w:rPr>
        <w:t> </w:t>
      </w:r>
      <w:r>
        <w:rPr/>
        <w:t>subvenciones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la Comunidad</w:t>
      </w:r>
      <w:r>
        <w:rPr>
          <w:spacing w:val="-1"/>
        </w:rPr>
        <w:t> </w:t>
      </w:r>
      <w:r>
        <w:rPr/>
        <w:t>Autónoma de</w:t>
      </w:r>
      <w:r>
        <w:rPr>
          <w:spacing w:val="-1"/>
        </w:rPr>
        <w:t> </w:t>
      </w:r>
      <w:r>
        <w:rPr/>
        <w:t>Canarias.</w:t>
      </w:r>
    </w:p>
    <w:p>
      <w:pPr>
        <w:pStyle w:val="BodyText"/>
        <w:spacing w:line="276" w:lineRule="auto" w:before="201"/>
        <w:ind w:left="801" w:right="820"/>
        <w:jc w:val="both"/>
      </w:pPr>
      <w:r>
        <w:rPr/>
        <w:t>Así</w:t>
      </w:r>
      <w:r>
        <w:rPr>
          <w:spacing w:val="-10"/>
        </w:rPr>
        <w:t> </w:t>
      </w:r>
      <w:r>
        <w:rPr/>
        <w:t>como,</w:t>
      </w:r>
      <w:r>
        <w:rPr>
          <w:spacing w:val="-9"/>
        </w:rPr>
        <w:t> </w:t>
      </w:r>
      <w:r>
        <w:rPr/>
        <w:t>se</w:t>
      </w:r>
      <w:r>
        <w:rPr>
          <w:spacing w:val="-9"/>
        </w:rPr>
        <w:t> </w:t>
      </w:r>
      <w:r>
        <w:rPr/>
        <w:t>ha</w:t>
      </w:r>
      <w:r>
        <w:rPr>
          <w:spacing w:val="-8"/>
        </w:rPr>
        <w:t> </w:t>
      </w:r>
      <w:r>
        <w:rPr/>
        <w:t>seguido</w:t>
      </w:r>
      <w:r>
        <w:rPr>
          <w:spacing w:val="-6"/>
        </w:rPr>
        <w:t> </w:t>
      </w:r>
      <w:r>
        <w:rPr/>
        <w:t>la</w:t>
      </w:r>
      <w:r>
        <w:rPr>
          <w:spacing w:val="-9"/>
        </w:rPr>
        <w:t> </w:t>
      </w:r>
      <w:r>
        <w:rPr/>
        <w:t>Recomendación</w:t>
      </w:r>
      <w:r>
        <w:rPr>
          <w:spacing w:val="-11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8"/>
        </w:rPr>
        <w:t> </w:t>
      </w:r>
      <w:r>
        <w:rPr/>
        <w:t>Unión</w:t>
      </w:r>
      <w:r>
        <w:rPr>
          <w:spacing w:val="-8"/>
        </w:rPr>
        <w:t> </w:t>
      </w:r>
      <w:r>
        <w:rPr/>
        <w:t>Europea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16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mayo</w:t>
      </w:r>
      <w:r>
        <w:rPr>
          <w:spacing w:val="-64"/>
        </w:rPr>
        <w:t> </w:t>
      </w:r>
      <w:r>
        <w:rPr/>
        <w:t>de</w:t>
      </w:r>
      <w:r>
        <w:rPr>
          <w:spacing w:val="1"/>
        </w:rPr>
        <w:t> </w:t>
      </w:r>
      <w:r>
        <w:rPr/>
        <w:t>2002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"Independencia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auditores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cuentas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UE"</w:t>
      </w:r>
      <w:r>
        <w:rPr>
          <w:spacing w:val="1"/>
        </w:rPr>
        <w:t> </w:t>
      </w:r>
      <w:r>
        <w:rPr/>
        <w:t>(2002/590/CE).</w:t>
      </w:r>
    </w:p>
    <w:p>
      <w:pPr>
        <w:pStyle w:val="BodyText"/>
        <w:spacing w:line="276" w:lineRule="auto" w:before="202"/>
        <w:ind w:left="801" w:right="822"/>
        <w:jc w:val="both"/>
      </w:pPr>
      <w:r>
        <w:rPr/>
        <w:t>La entidad auditora está inscrita en el Registro Oficial de Auditores de Cuentas</w:t>
      </w:r>
      <w:r>
        <w:rPr>
          <w:spacing w:val="1"/>
        </w:rPr>
        <w:t> </w:t>
      </w:r>
      <w:r>
        <w:rPr/>
        <w:t>(ROAC) del Instituto de Contabilidad y Auditoría de Cuentas. El Auditor de</w:t>
      </w:r>
      <w:r>
        <w:rPr>
          <w:spacing w:val="1"/>
        </w:rPr>
        <w:t> </w:t>
      </w:r>
      <w:r>
        <w:rPr/>
        <w:t>Cuentas está sometido a la potestad sancionadora del Instituto de Contabilidad</w:t>
      </w:r>
      <w:r>
        <w:rPr>
          <w:spacing w:val="1"/>
        </w:rPr>
        <w:t> </w:t>
      </w:r>
      <w:r>
        <w:rPr/>
        <w:t>y Auditoría de Cuentas conforme al régimen sancionador establecido en la Ley</w:t>
      </w:r>
      <w:r>
        <w:rPr>
          <w:spacing w:val="1"/>
        </w:rPr>
        <w:t> </w:t>
      </w:r>
      <w:r>
        <w:rPr/>
        <w:t>19/1988,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12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julio,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Auditoría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Cuentas,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perjuicio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responsabilidad civil ante el beneficiario de la subvención en el ámbito de su</w:t>
      </w:r>
      <w:r>
        <w:rPr>
          <w:spacing w:val="1"/>
        </w:rPr>
        <w:t> </w:t>
      </w:r>
      <w:r>
        <w:rPr/>
        <w:t>relación contractual privada, de la responsabilidad penal del Auditor en caso de</w:t>
      </w:r>
      <w:r>
        <w:rPr>
          <w:spacing w:val="-64"/>
        </w:rPr>
        <w:t> </w:t>
      </w:r>
      <w:r>
        <w:rPr/>
        <w:t>falsedades documentales o delitos contra la Hacienda Pública por fraude en</w:t>
      </w:r>
      <w:r>
        <w:rPr>
          <w:spacing w:val="1"/>
        </w:rPr>
        <w:t> </w:t>
      </w:r>
      <w:r>
        <w:rPr/>
        <w:t>subvenciones de la Ley Orgánica 10/1995, de 23 de noviembre, del Código</w:t>
      </w:r>
      <w:r>
        <w:rPr>
          <w:spacing w:val="1"/>
        </w:rPr>
        <w:t> </w:t>
      </w:r>
      <w:r>
        <w:rPr/>
        <w:t>Penal.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6" w:lineRule="auto"/>
        <w:ind w:left="801" w:right="822"/>
        <w:jc w:val="both"/>
      </w:pPr>
      <w:r>
        <w:rPr/>
        <w:t>El Auditor de Cuentas no tiene ninguna clase de vinculación mercantil (tal como</w:t>
      </w:r>
      <w:r>
        <w:rPr>
          <w:spacing w:val="-64"/>
        </w:rPr>
        <w:t> </w:t>
      </w:r>
      <w:r>
        <w:rPr/>
        <w:t>socio,</w:t>
      </w:r>
      <w:r>
        <w:rPr>
          <w:spacing w:val="-15"/>
        </w:rPr>
        <w:t> </w:t>
      </w:r>
      <w:r>
        <w:rPr/>
        <w:t>administrador</w:t>
      </w:r>
      <w:r>
        <w:rPr>
          <w:spacing w:val="-14"/>
        </w:rPr>
        <w:t> </w:t>
      </w:r>
      <w:r>
        <w:rPr/>
        <w:t>o</w:t>
      </w:r>
      <w:r>
        <w:rPr>
          <w:spacing w:val="-15"/>
        </w:rPr>
        <w:t> </w:t>
      </w:r>
      <w:r>
        <w:rPr/>
        <w:t>apoderado)</w:t>
      </w:r>
      <w:r>
        <w:rPr>
          <w:spacing w:val="-14"/>
        </w:rPr>
        <w:t> </w:t>
      </w:r>
      <w:r>
        <w:rPr/>
        <w:t>o</w:t>
      </w:r>
      <w:r>
        <w:rPr>
          <w:spacing w:val="-14"/>
        </w:rPr>
        <w:t> </w:t>
      </w:r>
      <w:r>
        <w:rPr/>
        <w:t>laboral</w:t>
      </w:r>
      <w:r>
        <w:rPr>
          <w:spacing w:val="-14"/>
        </w:rPr>
        <w:t> </w:t>
      </w:r>
      <w:r>
        <w:rPr/>
        <w:t>con</w:t>
      </w:r>
      <w:r>
        <w:rPr>
          <w:spacing w:val="-15"/>
        </w:rPr>
        <w:t> </w:t>
      </w:r>
      <w:r>
        <w:rPr/>
        <w:t>empresas</w:t>
      </w:r>
      <w:r>
        <w:rPr>
          <w:spacing w:val="-14"/>
        </w:rPr>
        <w:t> </w:t>
      </w:r>
      <w:r>
        <w:rPr/>
        <w:t>intermediarias</w:t>
      </w:r>
      <w:r>
        <w:rPr>
          <w:spacing w:val="-13"/>
        </w:rPr>
        <w:t> </w:t>
      </w:r>
      <w:r>
        <w:rPr/>
        <w:t>con</w:t>
      </w:r>
      <w:r>
        <w:rPr>
          <w:spacing w:val="-15"/>
        </w:rPr>
        <w:t> </w:t>
      </w:r>
      <w:r>
        <w:rPr/>
        <w:t>las</w:t>
      </w:r>
      <w:r>
        <w:rPr>
          <w:spacing w:val="-65"/>
        </w:rPr>
        <w:t> </w:t>
      </w:r>
      <w:r>
        <w:rPr/>
        <w:t>que ha contratado el beneficiario ni tiene una relación laboral por cuenta ajena</w:t>
      </w:r>
      <w:r>
        <w:rPr>
          <w:spacing w:val="1"/>
        </w:rPr>
        <w:t> </w:t>
      </w:r>
      <w:r>
        <w:rPr/>
        <w:t>con el beneficiario, así como no ha incurrido en ninguna de las causas de</w:t>
      </w:r>
      <w:r>
        <w:rPr>
          <w:spacing w:val="1"/>
        </w:rPr>
        <w:t> </w:t>
      </w:r>
      <w:r>
        <w:rPr/>
        <w:t>incompatibilidad establecidas en la Ley de Auditoría de Cuentas cumpliendo los</w:t>
      </w:r>
      <w:r>
        <w:rPr>
          <w:spacing w:val="-64"/>
        </w:rPr>
        <w:t> </w:t>
      </w:r>
      <w:r>
        <w:rPr/>
        <w:t>requisitos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independencia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Código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ética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contables</w:t>
      </w:r>
      <w:r>
        <w:rPr>
          <w:spacing w:val="1"/>
        </w:rPr>
        <w:t> </w:t>
      </w:r>
      <w:r>
        <w:rPr/>
        <w:t>profesionales.</w:t>
      </w:r>
    </w:p>
    <w:p>
      <w:pPr>
        <w:spacing w:after="0" w:line="276" w:lineRule="auto"/>
        <w:jc w:val="both"/>
        <w:sectPr>
          <w:headerReference w:type="default" r:id="rId6"/>
          <w:footerReference w:type="default" r:id="rId7"/>
          <w:pgSz w:w="11910" w:h="16840"/>
          <w:pgMar w:header="283" w:footer="528" w:top="2960" w:bottom="720" w:left="900" w:right="880"/>
          <w:pgNumType w:start="1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92"/>
        <w:ind w:left="801"/>
      </w:pPr>
      <w:r>
        <w:rPr/>
        <w:t>Normativa</w:t>
      </w:r>
      <w:r>
        <w:rPr>
          <w:spacing w:val="-4"/>
        </w:rPr>
        <w:t> </w:t>
      </w:r>
      <w:r>
        <w:rPr/>
        <w:t>específica: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1"/>
        </w:numPr>
        <w:tabs>
          <w:tab w:pos="970" w:val="left" w:leader="none"/>
        </w:tabs>
        <w:spacing w:line="276" w:lineRule="auto" w:before="0" w:after="0"/>
        <w:ind w:left="801" w:right="819" w:firstLine="0"/>
        <w:jc w:val="both"/>
        <w:rPr>
          <w:sz w:val="24"/>
        </w:rPr>
      </w:pPr>
      <w:r>
        <w:rPr>
          <w:sz w:val="24"/>
        </w:rPr>
        <w:t>Decreto 2023-0040 de 27 de enero de 2023 por el que el Sr. Presidente del</w:t>
      </w:r>
      <w:r>
        <w:rPr>
          <w:spacing w:val="1"/>
          <w:sz w:val="24"/>
        </w:rPr>
        <w:t> </w:t>
      </w:r>
      <w:r>
        <w:rPr>
          <w:sz w:val="24"/>
        </w:rPr>
        <w:t>Instituto</w:t>
      </w:r>
      <w:r>
        <w:rPr>
          <w:spacing w:val="1"/>
          <w:sz w:val="24"/>
        </w:rPr>
        <w:t> </w:t>
      </w:r>
      <w:r>
        <w:rPr>
          <w:sz w:val="24"/>
        </w:rPr>
        <w:t>Insular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Deportes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Gran</w:t>
      </w:r>
      <w:r>
        <w:rPr>
          <w:spacing w:val="1"/>
          <w:sz w:val="24"/>
        </w:rPr>
        <w:t> </w:t>
      </w:r>
      <w:r>
        <w:rPr>
          <w:sz w:val="24"/>
        </w:rPr>
        <w:t>Canaria</w:t>
      </w:r>
      <w:r>
        <w:rPr>
          <w:spacing w:val="1"/>
          <w:sz w:val="24"/>
        </w:rPr>
        <w:t> </w:t>
      </w:r>
      <w:r>
        <w:rPr>
          <w:sz w:val="24"/>
        </w:rPr>
        <w:t>concede</w:t>
      </w:r>
      <w:r>
        <w:rPr>
          <w:spacing w:val="1"/>
          <w:sz w:val="24"/>
        </w:rPr>
        <w:t> </w:t>
      </w:r>
      <w:r>
        <w:rPr>
          <w:sz w:val="24"/>
        </w:rPr>
        <w:t>una</w:t>
      </w:r>
      <w:r>
        <w:rPr>
          <w:spacing w:val="1"/>
          <w:sz w:val="24"/>
        </w:rPr>
        <w:t> </w:t>
      </w:r>
      <w:r>
        <w:rPr>
          <w:sz w:val="24"/>
        </w:rPr>
        <w:t>subvención</w:t>
      </w:r>
      <w:r>
        <w:rPr>
          <w:spacing w:val="1"/>
          <w:sz w:val="24"/>
        </w:rPr>
        <w:t> </w:t>
      </w:r>
      <w:r>
        <w:rPr>
          <w:sz w:val="24"/>
        </w:rPr>
        <w:t>nominativa</w:t>
      </w:r>
      <w:r>
        <w:rPr>
          <w:spacing w:val="51"/>
          <w:sz w:val="24"/>
        </w:rPr>
        <w:t> </w:t>
      </w:r>
      <w:r>
        <w:rPr>
          <w:sz w:val="24"/>
        </w:rPr>
        <w:t>a</w:t>
      </w:r>
      <w:r>
        <w:rPr>
          <w:spacing w:val="53"/>
          <w:sz w:val="24"/>
        </w:rPr>
        <w:t> </w:t>
      </w:r>
      <w:r>
        <w:rPr>
          <w:sz w:val="24"/>
        </w:rPr>
        <w:t>CLUB</w:t>
      </w:r>
      <w:r>
        <w:rPr>
          <w:spacing w:val="51"/>
          <w:sz w:val="24"/>
        </w:rPr>
        <w:t> </w:t>
      </w:r>
      <w:r>
        <w:rPr>
          <w:sz w:val="24"/>
        </w:rPr>
        <w:t>BALONMANO</w:t>
      </w:r>
      <w:r>
        <w:rPr>
          <w:spacing w:val="51"/>
          <w:sz w:val="24"/>
        </w:rPr>
        <w:t> </w:t>
      </w:r>
      <w:r>
        <w:rPr>
          <w:sz w:val="24"/>
        </w:rPr>
        <w:t>REMUDAS</w:t>
      </w:r>
      <w:r>
        <w:rPr>
          <w:spacing w:val="54"/>
          <w:sz w:val="24"/>
        </w:rPr>
        <w:t> </w:t>
      </w:r>
      <w:r>
        <w:rPr>
          <w:sz w:val="24"/>
        </w:rPr>
        <w:t>ISLA</w:t>
      </w:r>
      <w:r>
        <w:rPr>
          <w:spacing w:val="53"/>
          <w:sz w:val="24"/>
        </w:rPr>
        <w:t> </w:t>
      </w:r>
      <w:r>
        <w:rPr>
          <w:sz w:val="24"/>
        </w:rPr>
        <w:t>DE</w:t>
      </w:r>
      <w:r>
        <w:rPr>
          <w:spacing w:val="53"/>
          <w:sz w:val="24"/>
        </w:rPr>
        <w:t> </w:t>
      </w:r>
      <w:r>
        <w:rPr>
          <w:sz w:val="24"/>
        </w:rPr>
        <w:t>GRAN</w:t>
      </w:r>
      <w:r>
        <w:rPr>
          <w:spacing w:val="50"/>
          <w:sz w:val="24"/>
        </w:rPr>
        <w:t> </w:t>
      </w:r>
      <w:r>
        <w:rPr>
          <w:sz w:val="24"/>
        </w:rPr>
        <w:t>CANARIA</w:t>
      </w:r>
      <w:r>
        <w:rPr>
          <w:spacing w:val="53"/>
          <w:sz w:val="24"/>
        </w:rPr>
        <w:t> </w:t>
      </w:r>
      <w:r>
        <w:rPr>
          <w:sz w:val="24"/>
        </w:rPr>
        <w:t>y</w:t>
      </w:r>
    </w:p>
    <w:p>
      <w:pPr>
        <w:pStyle w:val="BodyText"/>
        <w:spacing w:line="276" w:lineRule="auto" w:before="1"/>
        <w:ind w:left="801" w:right="826"/>
        <w:jc w:val="both"/>
      </w:pPr>
      <w:r>
        <w:rPr/>
        <w:t>aprueba las bases reguladoras por las que se regirá la subvención para cubrir</w:t>
      </w:r>
      <w:r>
        <w:rPr>
          <w:spacing w:val="1"/>
        </w:rPr>
        <w:t> </w:t>
      </w:r>
      <w:r>
        <w:rPr/>
        <w:t>los</w:t>
      </w:r>
      <w:r>
        <w:rPr>
          <w:spacing w:val="-2"/>
        </w:rPr>
        <w:t> </w:t>
      </w:r>
      <w:r>
        <w:rPr/>
        <w:t>gastos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gestión</w:t>
      </w:r>
      <w:r>
        <w:rPr>
          <w:spacing w:val="-3"/>
        </w:rPr>
        <w:t> </w:t>
      </w:r>
      <w:r>
        <w:rPr/>
        <w:t>en que</w:t>
      </w:r>
      <w:r>
        <w:rPr>
          <w:spacing w:val="-3"/>
        </w:rPr>
        <w:t> </w:t>
      </w:r>
      <w:r>
        <w:rPr/>
        <w:t>incurra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Club</w:t>
      </w:r>
      <w:r>
        <w:rPr>
          <w:spacing w:val="-2"/>
        </w:rPr>
        <w:t> </w:t>
      </w:r>
      <w:r>
        <w:rPr/>
        <w:t>durante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temporada</w:t>
      </w:r>
      <w:r>
        <w:rPr>
          <w:spacing w:val="4"/>
        </w:rPr>
        <w:t> </w:t>
      </w:r>
      <w:r>
        <w:rPr/>
        <w:t>2022/2023.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6"/>
        </w:rPr>
      </w:pPr>
    </w:p>
    <w:p>
      <w:pPr>
        <w:pStyle w:val="BodyText"/>
        <w:ind w:left="801"/>
      </w:pPr>
      <w:r>
        <w:rPr/>
        <w:t>Normativa</w:t>
      </w:r>
      <w:r>
        <w:rPr>
          <w:spacing w:val="-3"/>
        </w:rPr>
        <w:t> </w:t>
      </w:r>
      <w:r>
        <w:rPr/>
        <w:t>estatal: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1"/>
        </w:numPr>
        <w:tabs>
          <w:tab w:pos="1030" w:val="left" w:leader="none"/>
        </w:tabs>
        <w:spacing w:line="276" w:lineRule="auto" w:before="0" w:after="0"/>
        <w:ind w:left="801" w:right="815" w:firstLine="0"/>
        <w:jc w:val="both"/>
        <w:rPr>
          <w:sz w:val="24"/>
        </w:rPr>
      </w:pPr>
      <w:r>
        <w:rPr>
          <w:sz w:val="24"/>
        </w:rPr>
        <w:t>Ley</w:t>
      </w:r>
      <w:r>
        <w:rPr>
          <w:spacing w:val="1"/>
          <w:sz w:val="24"/>
        </w:rPr>
        <w:t> </w:t>
      </w:r>
      <w:r>
        <w:rPr>
          <w:sz w:val="24"/>
        </w:rPr>
        <w:t>38/2003,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17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noviembre,</w:t>
      </w:r>
      <w:r>
        <w:rPr>
          <w:spacing w:val="1"/>
          <w:sz w:val="24"/>
        </w:rPr>
        <w:t> </w:t>
      </w:r>
      <w:r>
        <w:rPr>
          <w:sz w:val="24"/>
        </w:rPr>
        <w:t>General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Subvenciones</w:t>
      </w:r>
      <w:r>
        <w:rPr>
          <w:spacing w:val="1"/>
          <w:sz w:val="24"/>
        </w:rPr>
        <w:t> </w:t>
      </w:r>
      <w:r>
        <w:rPr>
          <w:sz w:val="24"/>
        </w:rPr>
        <w:t>(BOE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18.11.03).</w:t>
      </w:r>
    </w:p>
    <w:p>
      <w:pPr>
        <w:pStyle w:val="ListParagraph"/>
        <w:numPr>
          <w:ilvl w:val="0"/>
          <w:numId w:val="1"/>
        </w:numPr>
        <w:tabs>
          <w:tab w:pos="944" w:val="left" w:leader="none"/>
        </w:tabs>
        <w:spacing w:line="276" w:lineRule="auto" w:before="200" w:after="0"/>
        <w:ind w:left="801" w:right="815" w:firstLine="0"/>
        <w:jc w:val="both"/>
        <w:rPr>
          <w:sz w:val="24"/>
        </w:rPr>
      </w:pPr>
      <w:r>
        <w:rPr>
          <w:sz w:val="24"/>
        </w:rPr>
        <w:t>Real</w:t>
      </w:r>
      <w:r>
        <w:rPr>
          <w:spacing w:val="-8"/>
          <w:sz w:val="24"/>
        </w:rPr>
        <w:t> </w:t>
      </w:r>
      <w:r>
        <w:rPr>
          <w:sz w:val="24"/>
        </w:rPr>
        <w:t>Decreto</w:t>
      </w:r>
      <w:r>
        <w:rPr>
          <w:spacing w:val="-9"/>
          <w:sz w:val="24"/>
        </w:rPr>
        <w:t> </w:t>
      </w:r>
      <w:r>
        <w:rPr>
          <w:sz w:val="24"/>
        </w:rPr>
        <w:t>887/2006,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sz w:val="24"/>
        </w:rPr>
        <w:t>21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sz w:val="24"/>
        </w:rPr>
        <w:t>julio,</w:t>
      </w:r>
      <w:r>
        <w:rPr>
          <w:spacing w:val="-10"/>
          <w:sz w:val="24"/>
        </w:rPr>
        <w:t> </w:t>
      </w:r>
      <w:r>
        <w:rPr>
          <w:sz w:val="24"/>
        </w:rPr>
        <w:t>por</w:t>
      </w:r>
      <w:r>
        <w:rPr>
          <w:spacing w:val="-10"/>
          <w:sz w:val="24"/>
        </w:rPr>
        <w:t> </w:t>
      </w:r>
      <w:r>
        <w:rPr>
          <w:sz w:val="24"/>
        </w:rPr>
        <w:t>el</w:t>
      </w:r>
      <w:r>
        <w:rPr>
          <w:spacing w:val="-8"/>
          <w:sz w:val="24"/>
        </w:rPr>
        <w:t> </w:t>
      </w:r>
      <w:r>
        <w:rPr>
          <w:sz w:val="24"/>
        </w:rPr>
        <w:t>que</w:t>
      </w:r>
      <w:r>
        <w:rPr>
          <w:spacing w:val="-9"/>
          <w:sz w:val="24"/>
        </w:rPr>
        <w:t> </w:t>
      </w:r>
      <w:r>
        <w:rPr>
          <w:sz w:val="24"/>
        </w:rPr>
        <w:t>se</w:t>
      </w:r>
      <w:r>
        <w:rPr>
          <w:spacing w:val="-9"/>
          <w:sz w:val="24"/>
        </w:rPr>
        <w:t> </w:t>
      </w:r>
      <w:r>
        <w:rPr>
          <w:sz w:val="24"/>
        </w:rPr>
        <w:t>aprueba</w:t>
      </w:r>
      <w:r>
        <w:rPr>
          <w:spacing w:val="-9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Reglamento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64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Ley</w:t>
      </w:r>
      <w:r>
        <w:rPr>
          <w:spacing w:val="1"/>
          <w:sz w:val="24"/>
        </w:rPr>
        <w:t> </w:t>
      </w:r>
      <w:r>
        <w:rPr>
          <w:sz w:val="24"/>
        </w:rPr>
        <w:t>38/2003,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17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noviembre,</w:t>
      </w:r>
      <w:r>
        <w:rPr>
          <w:spacing w:val="1"/>
          <w:sz w:val="24"/>
        </w:rPr>
        <w:t> </w:t>
      </w:r>
      <w:r>
        <w:rPr>
          <w:sz w:val="24"/>
        </w:rPr>
        <w:t>General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Subvenciones</w:t>
      </w:r>
      <w:r>
        <w:rPr>
          <w:spacing w:val="1"/>
          <w:sz w:val="24"/>
        </w:rPr>
        <w:t> </w:t>
      </w:r>
      <w:r>
        <w:rPr>
          <w:sz w:val="24"/>
        </w:rPr>
        <w:t>(BOE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25.7.06).</w:t>
      </w:r>
    </w:p>
    <w:p>
      <w:pPr>
        <w:pStyle w:val="ListParagraph"/>
        <w:numPr>
          <w:ilvl w:val="0"/>
          <w:numId w:val="1"/>
        </w:numPr>
        <w:tabs>
          <w:tab w:pos="953" w:val="left" w:leader="none"/>
        </w:tabs>
        <w:spacing w:line="276" w:lineRule="auto" w:before="203" w:after="0"/>
        <w:ind w:left="801" w:right="824" w:firstLine="0"/>
        <w:jc w:val="both"/>
        <w:rPr>
          <w:sz w:val="24"/>
        </w:rPr>
      </w:pPr>
      <w:r>
        <w:rPr>
          <w:sz w:val="24"/>
        </w:rPr>
        <w:t>Ley 39/2015, de 1 de octubre, del Procedimiento Administrativo Común de las</w:t>
      </w:r>
      <w:r>
        <w:rPr>
          <w:spacing w:val="-64"/>
          <w:sz w:val="24"/>
        </w:rPr>
        <w:t> </w:t>
      </w:r>
      <w:r>
        <w:rPr>
          <w:sz w:val="24"/>
        </w:rPr>
        <w:t>Administraciones</w:t>
      </w:r>
      <w:r>
        <w:rPr>
          <w:spacing w:val="-1"/>
          <w:sz w:val="24"/>
        </w:rPr>
        <w:t> </w:t>
      </w:r>
      <w:r>
        <w:rPr>
          <w:sz w:val="24"/>
        </w:rPr>
        <w:t>Públicas.</w:t>
      </w:r>
    </w:p>
    <w:p>
      <w:pPr>
        <w:pStyle w:val="ListParagraph"/>
        <w:numPr>
          <w:ilvl w:val="0"/>
          <w:numId w:val="1"/>
        </w:numPr>
        <w:tabs>
          <w:tab w:pos="975" w:val="left" w:leader="none"/>
        </w:tabs>
        <w:spacing w:line="276" w:lineRule="auto" w:before="200" w:after="0"/>
        <w:ind w:left="801" w:right="819" w:firstLine="0"/>
        <w:jc w:val="both"/>
        <w:rPr>
          <w:sz w:val="24"/>
        </w:rPr>
      </w:pPr>
      <w:r>
        <w:rPr>
          <w:sz w:val="24"/>
        </w:rPr>
        <w:t>Orden Ministerial EHA/1434/2007, de 17 de mayo, por la que se aprueba la</w:t>
      </w:r>
      <w:r>
        <w:rPr>
          <w:spacing w:val="1"/>
          <w:sz w:val="24"/>
        </w:rPr>
        <w:t> </w:t>
      </w:r>
      <w:r>
        <w:rPr>
          <w:sz w:val="24"/>
        </w:rPr>
        <w:t>norma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actuación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los</w:t>
      </w:r>
      <w:r>
        <w:rPr>
          <w:spacing w:val="-4"/>
          <w:sz w:val="24"/>
        </w:rPr>
        <w:t> </w:t>
      </w:r>
      <w:r>
        <w:rPr>
          <w:sz w:val="24"/>
        </w:rPr>
        <w:t>auditores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cuentas</w:t>
      </w:r>
      <w:r>
        <w:rPr>
          <w:spacing w:val="-5"/>
          <w:sz w:val="24"/>
        </w:rPr>
        <w:t> </w:t>
      </w:r>
      <w:r>
        <w:rPr>
          <w:sz w:val="24"/>
        </w:rPr>
        <w:t>en</w:t>
      </w:r>
      <w:r>
        <w:rPr>
          <w:spacing w:val="-6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realización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los</w:t>
      </w:r>
      <w:r>
        <w:rPr>
          <w:spacing w:val="-5"/>
          <w:sz w:val="24"/>
        </w:rPr>
        <w:t> </w:t>
      </w:r>
      <w:r>
        <w:rPr>
          <w:sz w:val="24"/>
        </w:rPr>
        <w:t>trabajos</w:t>
      </w:r>
      <w:r>
        <w:rPr>
          <w:spacing w:val="-64"/>
          <w:sz w:val="24"/>
        </w:rPr>
        <w:t> </w:t>
      </w:r>
      <w:r>
        <w:rPr>
          <w:sz w:val="24"/>
        </w:rPr>
        <w:t>de revisión de cuentas justificativas de subvenciones, en el ámbito del sector</w:t>
      </w:r>
      <w:r>
        <w:rPr>
          <w:spacing w:val="1"/>
          <w:sz w:val="24"/>
        </w:rPr>
        <w:t> </w:t>
      </w:r>
      <w:r>
        <w:rPr>
          <w:sz w:val="24"/>
        </w:rPr>
        <w:t>público estatal, previsto en el artículo 74 del Reglamento de la Ley 38/2003, de</w:t>
      </w:r>
      <w:r>
        <w:rPr>
          <w:spacing w:val="1"/>
          <w:sz w:val="24"/>
        </w:rPr>
        <w:t> </w:t>
      </w:r>
      <w:r>
        <w:rPr>
          <w:sz w:val="24"/>
        </w:rPr>
        <w:t>17 de noviembre, General de Subvenciones, aprobado mediante Real Decreto</w:t>
      </w:r>
      <w:r>
        <w:rPr>
          <w:spacing w:val="1"/>
          <w:sz w:val="24"/>
        </w:rPr>
        <w:t> </w:t>
      </w:r>
      <w:r>
        <w:rPr>
          <w:sz w:val="24"/>
        </w:rPr>
        <w:t>887/2006,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21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julio</w:t>
      </w:r>
      <w:r>
        <w:rPr>
          <w:spacing w:val="-9"/>
          <w:sz w:val="24"/>
        </w:rPr>
        <w:t> </w:t>
      </w:r>
      <w:r>
        <w:rPr>
          <w:sz w:val="24"/>
        </w:rPr>
        <w:t>(BOE</w:t>
      </w:r>
      <w:r>
        <w:rPr>
          <w:spacing w:val="-8"/>
          <w:sz w:val="24"/>
        </w:rPr>
        <w:t> </w:t>
      </w:r>
      <w:r>
        <w:rPr>
          <w:sz w:val="24"/>
        </w:rPr>
        <w:t>nº</w:t>
      </w:r>
      <w:r>
        <w:rPr>
          <w:spacing w:val="-11"/>
          <w:sz w:val="24"/>
        </w:rPr>
        <w:t> </w:t>
      </w:r>
      <w:r>
        <w:rPr>
          <w:sz w:val="24"/>
        </w:rPr>
        <w:t>125,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sz w:val="24"/>
        </w:rPr>
        <w:t>25/05/07),</w:t>
      </w:r>
      <w:r>
        <w:rPr>
          <w:spacing w:val="-11"/>
          <w:sz w:val="24"/>
        </w:rPr>
        <w:t> </w:t>
      </w:r>
      <w:r>
        <w:rPr>
          <w:sz w:val="24"/>
        </w:rPr>
        <w:t>y</w:t>
      </w:r>
      <w:r>
        <w:rPr>
          <w:spacing w:val="-10"/>
          <w:sz w:val="24"/>
        </w:rPr>
        <w:t> </w:t>
      </w:r>
      <w:r>
        <w:rPr>
          <w:sz w:val="24"/>
        </w:rPr>
        <w:t>con</w:t>
      </w:r>
      <w:r>
        <w:rPr>
          <w:spacing w:val="-8"/>
          <w:sz w:val="24"/>
        </w:rPr>
        <w:t> </w:t>
      </w:r>
      <w:r>
        <w:rPr>
          <w:sz w:val="24"/>
        </w:rPr>
        <w:t>la</w:t>
      </w:r>
      <w:r>
        <w:rPr>
          <w:spacing w:val="-9"/>
          <w:sz w:val="24"/>
        </w:rPr>
        <w:t> </w:t>
      </w:r>
      <w:r>
        <w:rPr>
          <w:sz w:val="24"/>
        </w:rPr>
        <w:t>Sección</w:t>
      </w:r>
      <w:r>
        <w:rPr>
          <w:spacing w:val="-11"/>
          <w:sz w:val="24"/>
        </w:rPr>
        <w:t> </w:t>
      </w:r>
      <w:r>
        <w:rPr>
          <w:sz w:val="24"/>
        </w:rPr>
        <w:t>Tercera</w:t>
      </w:r>
      <w:r>
        <w:rPr>
          <w:spacing w:val="-9"/>
          <w:sz w:val="24"/>
        </w:rPr>
        <w:t> </w:t>
      </w:r>
      <w:r>
        <w:rPr>
          <w:sz w:val="24"/>
        </w:rPr>
        <w:t>del</w:t>
      </w:r>
      <w:r>
        <w:rPr>
          <w:spacing w:val="-64"/>
          <w:sz w:val="24"/>
        </w:rPr>
        <w:t> </w:t>
      </w:r>
      <w:r>
        <w:rPr>
          <w:sz w:val="24"/>
        </w:rPr>
        <w:t>Capítulo IV del Decreto 36/2009, de 31 de marzo, por el que se establece el</w:t>
      </w:r>
      <w:r>
        <w:rPr>
          <w:spacing w:val="1"/>
          <w:sz w:val="24"/>
        </w:rPr>
        <w:t> </w:t>
      </w:r>
      <w:r>
        <w:rPr>
          <w:sz w:val="24"/>
        </w:rPr>
        <w:t>régimen</w:t>
      </w:r>
      <w:r>
        <w:rPr>
          <w:spacing w:val="-4"/>
          <w:sz w:val="24"/>
        </w:rPr>
        <w:t> </w:t>
      </w:r>
      <w:r>
        <w:rPr>
          <w:sz w:val="24"/>
        </w:rPr>
        <w:t>general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subvenciones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Comunidad</w:t>
      </w:r>
      <w:r>
        <w:rPr>
          <w:spacing w:val="-2"/>
          <w:sz w:val="24"/>
        </w:rPr>
        <w:t> </w:t>
      </w:r>
      <w:r>
        <w:rPr>
          <w:sz w:val="24"/>
        </w:rPr>
        <w:t>Autónoma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Canarias.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6"/>
        </w:rPr>
      </w:pPr>
    </w:p>
    <w:p>
      <w:pPr>
        <w:pStyle w:val="BodyText"/>
        <w:ind w:left="801"/>
      </w:pPr>
      <w:r>
        <w:rPr/>
        <w:t>Normativa</w:t>
      </w:r>
      <w:r>
        <w:rPr>
          <w:spacing w:val="-6"/>
        </w:rPr>
        <w:t> </w:t>
      </w:r>
      <w:r>
        <w:rPr/>
        <w:t>autonómica: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76" w:lineRule="auto"/>
        <w:ind w:left="801" w:right="825"/>
        <w:jc w:val="both"/>
      </w:pPr>
      <w:r>
        <w:rPr/>
        <w:t>En</w:t>
      </w:r>
      <w:r>
        <w:rPr>
          <w:spacing w:val="-4"/>
        </w:rPr>
        <w:t> </w:t>
      </w:r>
      <w:r>
        <w:rPr/>
        <w:t>todo</w:t>
      </w:r>
      <w:r>
        <w:rPr>
          <w:spacing w:val="-4"/>
        </w:rPr>
        <w:t> </w:t>
      </w:r>
      <w:r>
        <w:rPr/>
        <w:t>aquello</w:t>
      </w:r>
      <w:r>
        <w:rPr>
          <w:spacing w:val="-3"/>
        </w:rPr>
        <w:t> </w:t>
      </w:r>
      <w:r>
        <w:rPr/>
        <w:t>en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no</w:t>
      </w:r>
      <w:r>
        <w:rPr>
          <w:spacing w:val="-3"/>
        </w:rPr>
        <w:t> </w:t>
      </w:r>
      <w:r>
        <w:rPr/>
        <w:t>se</w:t>
      </w:r>
      <w:r>
        <w:rPr>
          <w:spacing w:val="-4"/>
        </w:rPr>
        <w:t> </w:t>
      </w:r>
      <w:r>
        <w:rPr/>
        <w:t>oponga</w:t>
      </w:r>
      <w:r>
        <w:rPr>
          <w:spacing w:val="-6"/>
        </w:rPr>
        <w:t> </w:t>
      </w:r>
      <w:r>
        <w:rPr/>
        <w:t>a</w:t>
      </w:r>
      <w:r>
        <w:rPr>
          <w:spacing w:val="-4"/>
        </w:rPr>
        <w:t> </w:t>
      </w:r>
      <w:r>
        <w:rPr/>
        <w:t>los</w:t>
      </w:r>
      <w:r>
        <w:rPr>
          <w:spacing w:val="-5"/>
        </w:rPr>
        <w:t> </w:t>
      </w:r>
      <w:r>
        <w:rPr/>
        <w:t>preceptos</w:t>
      </w:r>
      <w:r>
        <w:rPr>
          <w:spacing w:val="-4"/>
        </w:rPr>
        <w:t> </w:t>
      </w:r>
      <w:r>
        <w:rPr/>
        <w:t>con</w:t>
      </w:r>
      <w:r>
        <w:rPr>
          <w:spacing w:val="-4"/>
        </w:rPr>
        <w:t> </w:t>
      </w:r>
      <w:r>
        <w:rPr/>
        <w:t>carácter</w:t>
      </w:r>
      <w:r>
        <w:rPr>
          <w:spacing w:val="-7"/>
        </w:rPr>
        <w:t> </w:t>
      </w:r>
      <w:r>
        <w:rPr/>
        <w:t>de</w:t>
      </w:r>
      <w:r>
        <w:rPr>
          <w:spacing w:val="-4"/>
        </w:rPr>
        <w:t> </w:t>
      </w:r>
      <w:r>
        <w:rPr/>
        <w:t>normativa</w:t>
      </w:r>
      <w:r>
        <w:rPr>
          <w:spacing w:val="-64"/>
        </w:rPr>
        <w:t> </w:t>
      </w:r>
      <w:r>
        <w:rPr/>
        <w:t>básica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5"/>
        </w:rPr>
        <w:t> </w:t>
      </w:r>
      <w:r>
        <w:rPr/>
        <w:t>Ley</w:t>
      </w:r>
      <w:r>
        <w:rPr>
          <w:spacing w:val="-3"/>
        </w:rPr>
        <w:t> </w:t>
      </w:r>
      <w:r>
        <w:rPr/>
        <w:t>38/2003 y</w:t>
      </w:r>
      <w:r>
        <w:rPr>
          <w:spacing w:val="-4"/>
        </w:rPr>
        <w:t> </w:t>
      </w:r>
      <w:r>
        <w:rPr/>
        <w:t>el</w:t>
      </w:r>
      <w:r>
        <w:rPr>
          <w:spacing w:val="-1"/>
        </w:rPr>
        <w:t> </w:t>
      </w:r>
      <w:r>
        <w:rPr/>
        <w:t>Real</w:t>
      </w:r>
      <w:r>
        <w:rPr>
          <w:spacing w:val="-1"/>
        </w:rPr>
        <w:t> </w:t>
      </w:r>
      <w:r>
        <w:rPr/>
        <w:t>Decreto</w:t>
      </w:r>
      <w:r>
        <w:rPr>
          <w:spacing w:val="-2"/>
        </w:rPr>
        <w:t> </w:t>
      </w:r>
      <w:r>
        <w:rPr/>
        <w:t>887/2006,</w:t>
      </w:r>
      <w:r>
        <w:rPr>
          <w:spacing w:val="-1"/>
        </w:rPr>
        <w:t> </w:t>
      </w:r>
      <w:r>
        <w:rPr/>
        <w:t>serán de</w:t>
      </w:r>
      <w:r>
        <w:rPr>
          <w:spacing w:val="-2"/>
        </w:rPr>
        <w:t> </w:t>
      </w:r>
      <w:r>
        <w:rPr/>
        <w:t>aplicación:</w:t>
      </w:r>
    </w:p>
    <w:p>
      <w:pPr>
        <w:pStyle w:val="ListParagraph"/>
        <w:numPr>
          <w:ilvl w:val="0"/>
          <w:numId w:val="1"/>
        </w:numPr>
        <w:tabs>
          <w:tab w:pos="949" w:val="left" w:leader="none"/>
        </w:tabs>
        <w:spacing w:line="240" w:lineRule="auto" w:before="201" w:after="0"/>
        <w:ind w:left="948" w:right="0" w:hanging="148"/>
        <w:jc w:val="left"/>
        <w:rPr>
          <w:sz w:val="24"/>
        </w:rPr>
      </w:pPr>
      <w:r>
        <w:rPr>
          <w:sz w:val="24"/>
        </w:rPr>
        <w:t>Ley</w:t>
      </w:r>
      <w:r>
        <w:rPr>
          <w:spacing w:val="-4"/>
          <w:sz w:val="24"/>
        </w:rPr>
        <w:t> </w:t>
      </w:r>
      <w:r>
        <w:rPr>
          <w:sz w:val="24"/>
        </w:rPr>
        <w:t>11/2006,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11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diciembre,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Hacienda</w:t>
      </w:r>
      <w:r>
        <w:rPr>
          <w:spacing w:val="-2"/>
          <w:sz w:val="24"/>
        </w:rPr>
        <w:t> </w:t>
      </w:r>
      <w:r>
        <w:rPr>
          <w:sz w:val="24"/>
        </w:rPr>
        <w:t>Pública</w:t>
      </w:r>
      <w:r>
        <w:rPr>
          <w:spacing w:val="-3"/>
          <w:sz w:val="24"/>
        </w:rPr>
        <w:t> </w:t>
      </w:r>
      <w:r>
        <w:rPr>
          <w:sz w:val="24"/>
        </w:rPr>
        <w:t>Canaria.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283" w:footer="528" w:top="2960" w:bottom="720" w:left="900" w:right="8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pStyle w:val="ListParagraph"/>
        <w:numPr>
          <w:ilvl w:val="0"/>
          <w:numId w:val="1"/>
        </w:numPr>
        <w:tabs>
          <w:tab w:pos="994" w:val="left" w:leader="none"/>
        </w:tabs>
        <w:spacing w:line="276" w:lineRule="auto" w:before="92" w:after="0"/>
        <w:ind w:left="801" w:right="816" w:firstLine="0"/>
        <w:jc w:val="both"/>
        <w:rPr>
          <w:sz w:val="24"/>
        </w:rPr>
      </w:pPr>
      <w:r>
        <w:rPr>
          <w:sz w:val="24"/>
        </w:rPr>
        <w:t>Decreto 36/2009, de 31 de marzo, por el que se establece el régimen de</w:t>
      </w:r>
      <w:r>
        <w:rPr>
          <w:spacing w:val="1"/>
          <w:sz w:val="24"/>
        </w:rPr>
        <w:t> </w:t>
      </w:r>
      <w:r>
        <w:rPr>
          <w:sz w:val="24"/>
        </w:rPr>
        <w:t>subvenciones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Comunidad</w:t>
      </w:r>
      <w:r>
        <w:rPr>
          <w:spacing w:val="1"/>
          <w:sz w:val="24"/>
        </w:rPr>
        <w:t> </w:t>
      </w:r>
      <w:r>
        <w:rPr>
          <w:sz w:val="24"/>
        </w:rPr>
        <w:t>Autónoma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Canarias,</w:t>
      </w:r>
      <w:r>
        <w:rPr>
          <w:spacing w:val="1"/>
          <w:sz w:val="24"/>
        </w:rPr>
        <w:t> </w:t>
      </w:r>
      <w:r>
        <w:rPr>
          <w:sz w:val="24"/>
        </w:rPr>
        <w:t>modificado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Decreto 2/2015</w:t>
      </w:r>
      <w:r>
        <w:rPr>
          <w:spacing w:val="1"/>
          <w:sz w:val="24"/>
        </w:rPr>
        <w:t> </w:t>
      </w:r>
      <w:r>
        <w:rPr>
          <w:sz w:val="24"/>
        </w:rPr>
        <w:t>(BOC</w:t>
      </w:r>
      <w:r>
        <w:rPr>
          <w:spacing w:val="-3"/>
          <w:sz w:val="24"/>
        </w:rPr>
        <w:t> </w:t>
      </w:r>
      <w:r>
        <w:rPr>
          <w:sz w:val="24"/>
        </w:rPr>
        <w:t>n.º</w:t>
      </w:r>
      <w:r>
        <w:rPr>
          <w:spacing w:val="-1"/>
          <w:sz w:val="24"/>
        </w:rPr>
        <w:t> </w:t>
      </w:r>
      <w:r>
        <w:rPr>
          <w:sz w:val="24"/>
        </w:rPr>
        <w:t>26,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9.2.15).</w:t>
      </w:r>
    </w:p>
    <w:p>
      <w:pPr>
        <w:pStyle w:val="BodyText"/>
        <w:spacing w:before="200"/>
        <w:ind w:left="801"/>
        <w:jc w:val="both"/>
      </w:pPr>
      <w:r>
        <w:rPr/>
        <w:t>Resto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normativa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pudiera</w:t>
      </w:r>
      <w:r>
        <w:rPr>
          <w:spacing w:val="-2"/>
        </w:rPr>
        <w:t> </w:t>
      </w:r>
      <w:r>
        <w:rPr/>
        <w:t>afectar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las</w:t>
      </w:r>
      <w:r>
        <w:rPr>
          <w:spacing w:val="-7"/>
        </w:rPr>
        <w:t> </w:t>
      </w:r>
      <w:r>
        <w:rPr/>
        <w:t>ayudas</w:t>
      </w:r>
      <w:r>
        <w:rPr>
          <w:spacing w:val="-3"/>
        </w:rPr>
        <w:t> </w:t>
      </w:r>
      <w:r>
        <w:rPr/>
        <w:t>públicas.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line="276" w:lineRule="auto" w:before="161" w:after="19"/>
        <w:ind w:right="817"/>
        <w:rPr>
          <w:u w:val="none"/>
        </w:rPr>
      </w:pPr>
      <w:r>
        <w:rPr>
          <w:u w:val="none"/>
        </w:rPr>
        <w:t>APARTADO</w:t>
      </w:r>
      <w:r>
        <w:rPr>
          <w:spacing w:val="1"/>
          <w:u w:val="none"/>
        </w:rPr>
        <w:t> </w:t>
      </w:r>
      <w:r>
        <w:rPr>
          <w:u w:val="none"/>
        </w:rPr>
        <w:t>2.</w:t>
      </w:r>
      <w:r>
        <w:rPr>
          <w:spacing w:val="1"/>
          <w:u w:val="none"/>
        </w:rPr>
        <w:t> </w:t>
      </w:r>
      <w:r>
        <w:rPr>
          <w:u w:val="none"/>
        </w:rPr>
        <w:t>Información</w:t>
      </w:r>
      <w:r>
        <w:rPr>
          <w:spacing w:val="1"/>
          <w:u w:val="none"/>
        </w:rPr>
        <w:t> </w:t>
      </w:r>
      <w:r>
        <w:rPr>
          <w:u w:val="none"/>
        </w:rPr>
        <w:t>sobre</w:t>
      </w:r>
      <w:r>
        <w:rPr>
          <w:spacing w:val="1"/>
          <w:u w:val="none"/>
        </w:rPr>
        <w:t> </w:t>
      </w:r>
      <w:r>
        <w:rPr>
          <w:u w:val="none"/>
        </w:rPr>
        <w:t>el</w:t>
      </w:r>
      <w:r>
        <w:rPr>
          <w:spacing w:val="1"/>
          <w:u w:val="none"/>
        </w:rPr>
        <w:t> </w:t>
      </w:r>
      <w:r>
        <w:rPr>
          <w:u w:val="none"/>
        </w:rPr>
        <w:t>beneficiario</w:t>
      </w:r>
      <w:r>
        <w:rPr>
          <w:spacing w:val="1"/>
          <w:u w:val="none"/>
        </w:rPr>
        <w:t> </w:t>
      </w:r>
      <w:r>
        <w:rPr>
          <w:u w:val="none"/>
        </w:rPr>
        <w:t>y</w:t>
      </w:r>
      <w:r>
        <w:rPr>
          <w:spacing w:val="1"/>
          <w:u w:val="none"/>
        </w:rPr>
        <w:t> </w:t>
      </w:r>
      <w:r>
        <w:rPr>
          <w:u w:val="none"/>
        </w:rPr>
        <w:t>la</w:t>
      </w:r>
      <w:r>
        <w:rPr>
          <w:spacing w:val="1"/>
          <w:u w:val="none"/>
        </w:rPr>
        <w:t> </w:t>
      </w:r>
      <w:r>
        <w:rPr>
          <w:u w:val="none"/>
        </w:rPr>
        <w:t>actividad</w:t>
      </w:r>
      <w:r>
        <w:rPr>
          <w:spacing w:val="1"/>
          <w:u w:val="none"/>
        </w:rPr>
        <w:t> </w:t>
      </w:r>
      <w:r>
        <w:rPr>
          <w:u w:val="none"/>
        </w:rPr>
        <w:t>subvencionada.</w:t>
      </w:r>
    </w:p>
    <w:p>
      <w:pPr>
        <w:pStyle w:val="BodyText"/>
        <w:spacing w:line="31" w:lineRule="exact"/>
        <w:ind w:left="772"/>
        <w:rPr>
          <w:rFonts w:ascii="Arial"/>
          <w:sz w:val="3"/>
        </w:rPr>
      </w:pPr>
      <w:r>
        <w:rPr>
          <w:rFonts w:ascii="Arial"/>
          <w:position w:val="0"/>
          <w:sz w:val="3"/>
        </w:rPr>
        <w:pict>
          <v:group style="width:428.2pt;height:1.6pt;mso-position-horizontal-relative:char;mso-position-vertical-relative:line" coordorigin="0,0" coordsize="8564,32">
            <v:rect style="position:absolute;left:0;top:0;width:8564;height:32" filled="true" fillcolor="#000000" stroked="false">
              <v:fill type="solid"/>
            </v:rect>
          </v:group>
        </w:pict>
      </w:r>
      <w:r>
        <w:rPr>
          <w:rFonts w:ascii="Arial"/>
          <w:position w:val="0"/>
          <w:sz w:val="3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2"/>
        </w:rPr>
      </w:pPr>
    </w:p>
    <w:p>
      <w:pPr>
        <w:pStyle w:val="BodyText"/>
        <w:spacing w:line="278" w:lineRule="auto" w:before="1"/>
        <w:ind w:left="801" w:right="826"/>
        <w:jc w:val="both"/>
        <w:rPr>
          <w:rFonts w:ascii="Arial"/>
          <w:b/>
        </w:rPr>
      </w:pPr>
      <w:r>
        <w:rPr/>
        <w:t>La beneficiaria, es la entidad CLUB BALONMANO REMUDAS ISLA DE GRAN</w:t>
      </w:r>
      <w:r>
        <w:rPr>
          <w:spacing w:val="1"/>
        </w:rPr>
        <w:t> </w:t>
      </w:r>
      <w:r>
        <w:rPr/>
        <w:t>CANARIA</w:t>
      </w:r>
      <w:r>
        <w:rPr>
          <w:rFonts w:ascii="Arial"/>
          <w:b/>
        </w:rPr>
        <w:t>.</w:t>
      </w:r>
    </w:p>
    <w:p>
      <w:pPr>
        <w:pStyle w:val="BodyText"/>
        <w:spacing w:line="276" w:lineRule="auto" w:before="195"/>
        <w:ind w:left="801" w:right="818"/>
        <w:jc w:val="both"/>
      </w:pPr>
      <w:r>
        <w:rPr/>
        <w:t>Actúa en representación de la entidad D. Antonio Jesús Moreno González en</w:t>
      </w:r>
      <w:r>
        <w:rPr>
          <w:spacing w:val="1"/>
        </w:rPr>
        <w:t> </w:t>
      </w:r>
      <w:r>
        <w:rPr/>
        <w:t>calidad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presidente.</w:t>
      </w:r>
    </w:p>
    <w:p>
      <w:pPr>
        <w:pStyle w:val="BodyText"/>
        <w:spacing w:before="202"/>
        <w:ind w:left="801"/>
        <w:jc w:val="both"/>
      </w:pPr>
      <w:r>
        <w:rPr/>
        <w:t>La</w:t>
      </w:r>
      <w:r>
        <w:rPr>
          <w:spacing w:val="64"/>
        </w:rPr>
        <w:t> </w:t>
      </w:r>
      <w:r>
        <w:rPr/>
        <w:t>entidad</w:t>
      </w:r>
      <w:r>
        <w:rPr>
          <w:spacing w:val="65"/>
        </w:rPr>
        <w:t> </w:t>
      </w:r>
      <w:r>
        <w:rPr/>
        <w:t>CLUB</w:t>
      </w:r>
      <w:r>
        <w:rPr>
          <w:spacing w:val="65"/>
        </w:rPr>
        <w:t> </w:t>
      </w:r>
      <w:r>
        <w:rPr/>
        <w:t>BALONMANO</w:t>
      </w:r>
      <w:r>
        <w:rPr>
          <w:spacing w:val="65"/>
        </w:rPr>
        <w:t> </w:t>
      </w:r>
      <w:r>
        <w:rPr/>
        <w:t>REMUDAS</w:t>
      </w:r>
      <w:r>
        <w:rPr>
          <w:spacing w:val="65"/>
        </w:rPr>
        <w:t> </w:t>
      </w:r>
      <w:r>
        <w:rPr/>
        <w:t>ISLA</w:t>
      </w:r>
      <w:r>
        <w:rPr>
          <w:spacing w:val="63"/>
        </w:rPr>
        <w:t> </w:t>
      </w:r>
      <w:r>
        <w:rPr/>
        <w:t>DE</w:t>
      </w:r>
      <w:r>
        <w:rPr>
          <w:spacing w:val="63"/>
        </w:rPr>
        <w:t> </w:t>
      </w:r>
      <w:r>
        <w:rPr/>
        <w:t>GRAN</w:t>
      </w:r>
      <w:r>
        <w:rPr>
          <w:spacing w:val="64"/>
        </w:rPr>
        <w:t> </w:t>
      </w:r>
      <w:r>
        <w:rPr/>
        <w:t>CANARIA</w:t>
      </w:r>
      <w:r>
        <w:rPr>
          <w:spacing w:val="65"/>
        </w:rPr>
        <w:t> </w:t>
      </w:r>
      <w:r>
        <w:rPr/>
        <w:t>se</w:t>
      </w:r>
    </w:p>
    <w:p>
      <w:pPr>
        <w:pStyle w:val="BodyText"/>
        <w:spacing w:line="276" w:lineRule="auto" w:before="41"/>
        <w:ind w:left="801" w:right="825"/>
        <w:jc w:val="both"/>
      </w:pPr>
      <w:r>
        <w:rPr/>
        <w:pict>
          <v:rect style="position:absolute;margin-left:192.599991pt;margin-top:25.425335pt;width:6.840019pt;height:1.080002pt;mso-position-horizontal-relative:page;mso-position-vertical-relative:paragraph;z-index:-16277504" filled="true" fillcolor="#000000" stroked="false">
            <v:fill type="solid"/>
            <w10:wrap type="none"/>
          </v:rect>
        </w:pict>
      </w:r>
      <w:r>
        <w:rPr/>
        <w:pict>
          <v:rect style="position:absolute;margin-left:235.919998pt;margin-top:25.425335pt;width:6.839996pt;height:1.080002pt;mso-position-horizontal-relative:page;mso-position-vertical-relative:paragraph;z-index:-16276992" filled="true" fillcolor="#000000" stroked="false">
            <v:fill type="solid"/>
            <w10:wrap type="none"/>
          </v:rect>
        </w:pict>
      </w:r>
      <w:r>
        <w:rPr/>
        <w:t>encuentra ubicada en la calle Mesonero Romano, s/n, Pabellón Insular Antonio</w:t>
      </w:r>
      <w:r>
        <w:rPr>
          <w:spacing w:val="1"/>
        </w:rPr>
        <w:t> </w:t>
      </w:r>
      <w:r>
        <w:rPr/>
        <w:t>Moreno, CP</w:t>
      </w:r>
      <w:r>
        <w:rPr>
          <w:spacing w:val="-4"/>
        </w:rPr>
        <w:t> </w:t>
      </w:r>
      <w:r>
        <w:rPr/>
        <w:t>35.213</w:t>
      </w:r>
      <w:r>
        <w:rPr>
          <w:spacing w:val="67"/>
        </w:rPr>
        <w:t> </w:t>
      </w:r>
      <w:r>
        <w:rPr/>
        <w:t>Telde</w:t>
      </w:r>
      <w:r>
        <w:rPr>
          <w:spacing w:val="66"/>
        </w:rPr>
        <w:t> </w:t>
      </w:r>
      <w:r>
        <w:rPr/>
        <w:t>Gran</w:t>
      </w:r>
      <w:r>
        <w:rPr>
          <w:spacing w:val="-1"/>
        </w:rPr>
        <w:t> </w:t>
      </w:r>
      <w:r>
        <w:rPr/>
        <w:t>Canaria</w:t>
      </w:r>
    </w:p>
    <w:p>
      <w:pPr>
        <w:pStyle w:val="BodyText"/>
        <w:spacing w:line="276" w:lineRule="auto" w:before="201"/>
        <w:ind w:left="801" w:right="822"/>
        <w:jc w:val="both"/>
      </w:pPr>
      <w:r>
        <w:rPr>
          <w:spacing w:val="-1"/>
        </w:rPr>
        <w:t>El</w:t>
      </w:r>
      <w:r>
        <w:rPr>
          <w:spacing w:val="-14"/>
        </w:rPr>
        <w:t> </w:t>
      </w:r>
      <w:r>
        <w:rPr>
          <w:spacing w:val="-1"/>
        </w:rPr>
        <w:t>objeto</w:t>
      </w:r>
      <w:r>
        <w:rPr>
          <w:spacing w:val="-12"/>
        </w:rPr>
        <w:t> </w:t>
      </w:r>
      <w:r>
        <w:rPr>
          <w:spacing w:val="-1"/>
        </w:rPr>
        <w:t>de</w:t>
      </w:r>
      <w:r>
        <w:rPr>
          <w:spacing w:val="-12"/>
        </w:rPr>
        <w:t> </w:t>
      </w:r>
      <w:r>
        <w:rPr>
          <w:spacing w:val="-1"/>
        </w:rPr>
        <w:t>la</w:t>
      </w:r>
      <w:r>
        <w:rPr>
          <w:spacing w:val="-15"/>
        </w:rPr>
        <w:t> </w:t>
      </w:r>
      <w:r>
        <w:rPr>
          <w:spacing w:val="-1"/>
        </w:rPr>
        <w:t>subvención</w:t>
      </w:r>
      <w:r>
        <w:rPr>
          <w:spacing w:val="-14"/>
        </w:rPr>
        <w:t> </w:t>
      </w:r>
      <w:r>
        <w:rPr/>
        <w:t>es</w:t>
      </w:r>
      <w:r>
        <w:rPr>
          <w:spacing w:val="-13"/>
        </w:rPr>
        <w:t> </w:t>
      </w:r>
      <w:r>
        <w:rPr/>
        <w:t>la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financiar</w:t>
      </w:r>
      <w:r>
        <w:rPr>
          <w:spacing w:val="-14"/>
        </w:rPr>
        <w:t> </w:t>
      </w:r>
      <w:r>
        <w:rPr/>
        <w:t>gastos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gestión</w:t>
      </w:r>
      <w:r>
        <w:rPr>
          <w:spacing w:val="-14"/>
        </w:rPr>
        <w:t> </w:t>
      </w:r>
      <w:r>
        <w:rPr/>
        <w:t>del</w:t>
      </w:r>
      <w:r>
        <w:rPr>
          <w:spacing w:val="-16"/>
        </w:rPr>
        <w:t> </w:t>
      </w:r>
      <w:r>
        <w:rPr/>
        <w:t>equipo</w:t>
      </w:r>
      <w:r>
        <w:rPr>
          <w:spacing w:val="-15"/>
        </w:rPr>
        <w:t> </w:t>
      </w:r>
      <w:r>
        <w:rPr/>
        <w:t>durante</w:t>
      </w:r>
      <w:r>
        <w:rPr>
          <w:spacing w:val="-64"/>
        </w:rPr>
        <w:t> </w:t>
      </w:r>
      <w:r>
        <w:rPr/>
        <w:t>la</w:t>
      </w:r>
      <w:r>
        <w:rPr>
          <w:spacing w:val="-2"/>
        </w:rPr>
        <w:t> </w:t>
      </w:r>
      <w:r>
        <w:rPr/>
        <w:t>temporada</w:t>
      </w:r>
      <w:r>
        <w:rPr>
          <w:spacing w:val="-1"/>
        </w:rPr>
        <w:t> </w:t>
      </w:r>
      <w:r>
        <w:rPr/>
        <w:t>2022/2023,</w:t>
      </w:r>
      <w:r>
        <w:rPr>
          <w:spacing w:val="-2"/>
        </w:rPr>
        <w:t> </w:t>
      </w:r>
      <w:r>
        <w:rPr/>
        <w:t>con</w:t>
      </w:r>
      <w:r>
        <w:rPr>
          <w:spacing w:val="-3"/>
        </w:rPr>
        <w:t> </w:t>
      </w:r>
      <w:r>
        <w:rPr/>
        <w:t>número</w:t>
      </w:r>
      <w:r>
        <w:rPr>
          <w:spacing w:val="-6"/>
        </w:rPr>
        <w:t> </w:t>
      </w:r>
      <w:r>
        <w:rPr/>
        <w:t>de</w:t>
      </w:r>
      <w:r>
        <w:rPr>
          <w:spacing w:val="-3"/>
        </w:rPr>
        <w:t> </w:t>
      </w:r>
      <w:r>
        <w:rPr/>
        <w:t>expediente</w:t>
      </w:r>
      <w:r>
        <w:rPr>
          <w:spacing w:val="-2"/>
        </w:rPr>
        <w:t> </w:t>
      </w:r>
      <w:r>
        <w:rPr/>
        <w:t>18560/341/480010023.</w:t>
      </w:r>
    </w:p>
    <w:p>
      <w:pPr>
        <w:pStyle w:val="BodyText"/>
        <w:spacing w:before="200"/>
        <w:ind w:left="801"/>
        <w:jc w:val="both"/>
      </w:pPr>
      <w:r>
        <w:rPr/>
        <w:t>Se</w:t>
      </w:r>
      <w:r>
        <w:rPr>
          <w:spacing w:val="-2"/>
        </w:rPr>
        <w:t> </w:t>
      </w:r>
      <w:r>
        <w:rPr/>
        <w:t>verifica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el</w:t>
      </w:r>
      <w:r>
        <w:rPr>
          <w:spacing w:val="-3"/>
        </w:rPr>
        <w:t> </w:t>
      </w:r>
      <w:r>
        <w:rPr/>
        <w:t>importe</w:t>
      </w:r>
      <w:r>
        <w:rPr>
          <w:spacing w:val="-2"/>
        </w:rPr>
        <w:t> </w:t>
      </w:r>
      <w:r>
        <w:rPr/>
        <w:t>concedido</w:t>
      </w:r>
      <w:r>
        <w:rPr>
          <w:spacing w:val="-4"/>
        </w:rPr>
        <w:t> </w:t>
      </w:r>
      <w:r>
        <w:rPr/>
        <w:t>asciende</w:t>
      </w:r>
      <w:r>
        <w:rPr>
          <w:spacing w:val="-2"/>
        </w:rPr>
        <w:t> </w:t>
      </w:r>
      <w:r>
        <w:rPr/>
        <w:t>a</w:t>
      </w:r>
      <w:r>
        <w:rPr>
          <w:spacing w:val="3"/>
        </w:rPr>
        <w:t> </w:t>
      </w:r>
      <w:r>
        <w:rPr/>
        <w:t>400.000,00</w:t>
      </w:r>
      <w:r>
        <w:rPr>
          <w:spacing w:val="-2"/>
        </w:rPr>
        <w:t> </w:t>
      </w:r>
      <w:r>
        <w:rPr/>
        <w:t>euros.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76" w:lineRule="auto"/>
        <w:ind w:left="801" w:right="825"/>
        <w:jc w:val="both"/>
      </w:pPr>
      <w:r>
        <w:rPr/>
        <w:t>A la fecha de emisión del presente informe la entidad ha cobrado por anticipado</w:t>
      </w:r>
      <w:r>
        <w:rPr>
          <w:spacing w:val="-64"/>
        </w:rPr>
        <w:t> </w:t>
      </w:r>
      <w:r>
        <w:rPr/>
        <w:t>la totalidad de la subvención de 400.000,00 euros con fecha 31 de enero de</w:t>
      </w:r>
      <w:r>
        <w:rPr>
          <w:spacing w:val="1"/>
        </w:rPr>
        <w:t> </w:t>
      </w:r>
      <w:r>
        <w:rPr/>
        <w:t>2023.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6"/>
        </w:rPr>
      </w:pPr>
    </w:p>
    <w:p>
      <w:pPr>
        <w:pStyle w:val="Heading1"/>
        <w:rPr>
          <w:u w:val="none"/>
        </w:rPr>
      </w:pPr>
      <w:r>
        <w:rPr/>
        <w:pict>
          <v:rect style="position:absolute;margin-left:83.639999pt;margin-top:16.660141pt;width:428.16002pt;height:1.559967pt;mso-position-horizontal-relative:page;mso-position-vertical-relative:paragraph;z-index:-15726080;mso-wrap-distance-left:0;mso-wrap-distance-right:0" filled="true" fillcolor="#000000" stroked="false">
            <v:fill type="solid"/>
            <w10:wrap type="topAndBottom"/>
          </v:rect>
        </w:pict>
      </w:r>
      <w:r>
        <w:rPr>
          <w:u w:val="none"/>
        </w:rPr>
        <w:t>APARTADO</w:t>
      </w:r>
      <w:r>
        <w:rPr>
          <w:spacing w:val="-2"/>
          <w:u w:val="none"/>
        </w:rPr>
        <w:t> </w:t>
      </w:r>
      <w:r>
        <w:rPr>
          <w:u w:val="none"/>
        </w:rPr>
        <w:t>3.</w:t>
      </w:r>
      <w:r>
        <w:rPr>
          <w:spacing w:val="-2"/>
          <w:u w:val="none"/>
        </w:rPr>
        <w:t> </w:t>
      </w:r>
      <w:r>
        <w:rPr>
          <w:u w:val="none"/>
        </w:rPr>
        <w:t>Datos</w:t>
      </w:r>
      <w:r>
        <w:rPr>
          <w:spacing w:val="-7"/>
          <w:u w:val="none"/>
        </w:rPr>
        <w:t> </w:t>
      </w:r>
      <w:r>
        <w:rPr>
          <w:u w:val="none"/>
        </w:rPr>
        <w:t>de</w:t>
      </w:r>
      <w:r>
        <w:rPr>
          <w:spacing w:val="-1"/>
          <w:u w:val="none"/>
        </w:rPr>
        <w:t> </w:t>
      </w:r>
      <w:r>
        <w:rPr>
          <w:u w:val="none"/>
        </w:rPr>
        <w:t>la</w:t>
      </w:r>
      <w:r>
        <w:rPr>
          <w:spacing w:val="-4"/>
          <w:u w:val="none"/>
        </w:rPr>
        <w:t> </w:t>
      </w:r>
      <w:r>
        <w:rPr>
          <w:u w:val="none"/>
        </w:rPr>
        <w:t>operación</w:t>
      </w:r>
      <w:r>
        <w:rPr>
          <w:spacing w:val="-3"/>
          <w:u w:val="none"/>
        </w:rPr>
        <w:t> </w:t>
      </w:r>
      <w:r>
        <w:rPr>
          <w:u w:val="none"/>
        </w:rPr>
        <w:t>objeto</w:t>
      </w:r>
      <w:r>
        <w:rPr>
          <w:spacing w:val="-2"/>
          <w:u w:val="none"/>
        </w:rPr>
        <w:t> </w:t>
      </w:r>
      <w:r>
        <w:rPr>
          <w:u w:val="none"/>
        </w:rPr>
        <w:t>de</w:t>
      </w:r>
      <w:r>
        <w:rPr>
          <w:spacing w:val="-2"/>
          <w:u w:val="none"/>
        </w:rPr>
        <w:t> </w:t>
      </w:r>
      <w:r>
        <w:rPr>
          <w:u w:val="none"/>
        </w:rPr>
        <w:t>control.</w:t>
      </w:r>
    </w:p>
    <w:p>
      <w:pPr>
        <w:pStyle w:val="BodyText"/>
        <w:rPr>
          <w:rFonts w:ascii="Arial"/>
          <w:b/>
          <w:sz w:val="7"/>
        </w:rPr>
      </w:pPr>
    </w:p>
    <w:p>
      <w:pPr>
        <w:pStyle w:val="BodyText"/>
        <w:spacing w:line="276" w:lineRule="auto" w:before="92"/>
        <w:ind w:left="801" w:right="815"/>
        <w:jc w:val="both"/>
      </w:pPr>
      <w:r>
        <w:rPr/>
        <w:t>La</w:t>
      </w:r>
      <w:r>
        <w:rPr>
          <w:spacing w:val="1"/>
        </w:rPr>
        <w:t> </w:t>
      </w:r>
      <w:r>
        <w:rPr/>
        <w:t>subvención</w:t>
      </w:r>
      <w:r>
        <w:rPr>
          <w:spacing w:val="1"/>
        </w:rPr>
        <w:t> </w:t>
      </w:r>
      <w:r>
        <w:rPr/>
        <w:t>objeto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comprobación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sido</w:t>
      </w:r>
      <w:r>
        <w:rPr>
          <w:spacing w:val="1"/>
        </w:rPr>
        <w:t> </w:t>
      </w:r>
      <w:r>
        <w:rPr/>
        <w:t>concedida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CLUB</w:t>
      </w:r>
      <w:r>
        <w:rPr>
          <w:spacing w:val="1"/>
        </w:rPr>
        <w:t> </w:t>
      </w:r>
      <w:r>
        <w:rPr/>
        <w:t>BALONMANO REMUDAS ISLA DE GRAN CANARIA, con cargo a la aplicación</w:t>
      </w:r>
      <w:r>
        <w:rPr>
          <w:spacing w:val="-64"/>
        </w:rPr>
        <w:t> </w:t>
      </w:r>
      <w:r>
        <w:rPr/>
        <w:t>presupuestaria:</w:t>
      </w:r>
      <w:r>
        <w:rPr>
          <w:spacing w:val="-9"/>
        </w:rPr>
        <w:t> </w:t>
      </w:r>
      <w:r>
        <w:rPr/>
        <w:t>18560/341/480010023</w:t>
      </w:r>
      <w:r>
        <w:rPr>
          <w:spacing w:val="-5"/>
        </w:rPr>
        <w:t> </w:t>
      </w:r>
      <w:r>
        <w:rPr/>
        <w:t>para</w:t>
      </w:r>
      <w:r>
        <w:rPr>
          <w:spacing w:val="-9"/>
        </w:rPr>
        <w:t> </w:t>
      </w:r>
      <w:r>
        <w:rPr/>
        <w:t>los</w:t>
      </w:r>
      <w:r>
        <w:rPr>
          <w:spacing w:val="-9"/>
        </w:rPr>
        <w:t> </w:t>
      </w:r>
      <w:r>
        <w:rPr/>
        <w:t>gastos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gestión</w:t>
      </w:r>
      <w:r>
        <w:rPr>
          <w:spacing w:val="-8"/>
        </w:rPr>
        <w:t> </w:t>
      </w:r>
      <w:r>
        <w:rPr/>
        <w:t>del</w:t>
      </w:r>
      <w:r>
        <w:rPr>
          <w:spacing w:val="-9"/>
        </w:rPr>
        <w:t> </w:t>
      </w:r>
      <w:r>
        <w:rPr/>
        <w:t>Equipo.</w:t>
      </w:r>
      <w:r>
        <w:rPr>
          <w:spacing w:val="-9"/>
        </w:rPr>
        <w:t> </w:t>
      </w:r>
      <w:r>
        <w:rPr/>
        <w:t>El</w:t>
      </w:r>
      <w:r>
        <w:rPr>
          <w:spacing w:val="-64"/>
        </w:rPr>
        <w:t> </w:t>
      </w:r>
      <w:r>
        <w:rPr/>
        <w:t>importe aprobado de la subvención es de 400.000,00 euros que representa el</w:t>
      </w:r>
      <w:r>
        <w:rPr>
          <w:spacing w:val="1"/>
        </w:rPr>
        <w:t> </w:t>
      </w:r>
      <w:r>
        <w:rPr/>
        <w:t>38,42%</w:t>
      </w:r>
      <w:r>
        <w:rPr>
          <w:spacing w:val="-11"/>
        </w:rPr>
        <w:t> </w:t>
      </w:r>
      <w:r>
        <w:rPr/>
        <w:t>sobre</w:t>
      </w:r>
      <w:r>
        <w:rPr>
          <w:spacing w:val="-12"/>
        </w:rPr>
        <w:t> </w:t>
      </w:r>
      <w:r>
        <w:rPr/>
        <w:t>un</w:t>
      </w:r>
      <w:r>
        <w:rPr>
          <w:spacing w:val="-9"/>
        </w:rPr>
        <w:t> </w:t>
      </w:r>
      <w:r>
        <w:rPr/>
        <w:t>presupuesto</w:t>
      </w:r>
      <w:r>
        <w:rPr>
          <w:spacing w:val="-9"/>
        </w:rPr>
        <w:t> </w:t>
      </w:r>
      <w:r>
        <w:rPr/>
        <w:t>total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gastos</w:t>
      </w:r>
      <w:r>
        <w:rPr>
          <w:spacing w:val="-10"/>
        </w:rPr>
        <w:t> </w:t>
      </w:r>
      <w:r>
        <w:rPr/>
        <w:t>de</w:t>
      </w:r>
      <w:r>
        <w:rPr>
          <w:spacing w:val="-2"/>
        </w:rPr>
        <w:t> </w:t>
      </w:r>
      <w:r>
        <w:rPr/>
        <w:t>1.041.000,00</w:t>
      </w:r>
      <w:r>
        <w:rPr>
          <w:spacing w:val="-10"/>
        </w:rPr>
        <w:t> </w:t>
      </w:r>
      <w:r>
        <w:rPr/>
        <w:t>euros</w:t>
      </w:r>
      <w:r>
        <w:rPr>
          <w:spacing w:val="-10"/>
        </w:rPr>
        <w:t> </w:t>
      </w:r>
      <w:r>
        <w:rPr/>
        <w:t>presentado</w:t>
      </w:r>
    </w:p>
    <w:p>
      <w:pPr>
        <w:spacing w:after="0" w:line="276" w:lineRule="auto"/>
        <w:jc w:val="both"/>
        <w:sectPr>
          <w:pgSz w:w="11910" w:h="16840"/>
          <w:pgMar w:header="283" w:footer="528" w:top="2960" w:bottom="720" w:left="900" w:right="8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pStyle w:val="BodyText"/>
        <w:spacing w:line="276" w:lineRule="auto" w:before="92"/>
        <w:ind w:left="801" w:right="701"/>
      </w:pPr>
      <w:r>
        <w:rPr/>
        <w:t>previamente</w:t>
      </w:r>
      <w:r>
        <w:rPr>
          <w:spacing w:val="33"/>
        </w:rPr>
        <w:t> </w:t>
      </w:r>
      <w:r>
        <w:rPr/>
        <w:t>al</w:t>
      </w:r>
      <w:r>
        <w:rPr>
          <w:spacing w:val="35"/>
        </w:rPr>
        <w:t> </w:t>
      </w:r>
      <w:r>
        <w:rPr/>
        <w:t>órgano</w:t>
      </w:r>
      <w:r>
        <w:rPr>
          <w:spacing w:val="37"/>
        </w:rPr>
        <w:t> </w:t>
      </w:r>
      <w:r>
        <w:rPr/>
        <w:t>concedente</w:t>
      </w:r>
      <w:r>
        <w:rPr>
          <w:spacing w:val="37"/>
        </w:rPr>
        <w:t> </w:t>
      </w:r>
      <w:r>
        <w:rPr/>
        <w:t>y</w:t>
      </w:r>
      <w:r>
        <w:rPr>
          <w:spacing w:val="35"/>
        </w:rPr>
        <w:t> </w:t>
      </w:r>
      <w:r>
        <w:rPr/>
        <w:t>que</w:t>
      </w:r>
      <w:r>
        <w:rPr>
          <w:spacing w:val="37"/>
        </w:rPr>
        <w:t> </w:t>
      </w:r>
      <w:r>
        <w:rPr/>
        <w:t>corresponde</w:t>
      </w:r>
      <w:r>
        <w:rPr>
          <w:spacing w:val="46"/>
        </w:rPr>
        <w:t> </w:t>
      </w:r>
      <w:r>
        <w:rPr/>
        <w:t>a</w:t>
      </w:r>
      <w:r>
        <w:rPr>
          <w:spacing w:val="37"/>
        </w:rPr>
        <w:t> </w:t>
      </w:r>
      <w:r>
        <w:rPr/>
        <w:t>la</w:t>
      </w:r>
      <w:r>
        <w:rPr>
          <w:spacing w:val="36"/>
        </w:rPr>
        <w:t> </w:t>
      </w:r>
      <w:r>
        <w:rPr/>
        <w:t>suma</w:t>
      </w:r>
      <w:r>
        <w:rPr>
          <w:spacing w:val="34"/>
        </w:rPr>
        <w:t> </w:t>
      </w:r>
      <w:r>
        <w:rPr/>
        <w:t>de</w:t>
      </w:r>
      <w:r>
        <w:rPr>
          <w:spacing w:val="37"/>
        </w:rPr>
        <w:t> </w:t>
      </w:r>
      <w:r>
        <w:rPr/>
        <w:t>los</w:t>
      </w:r>
      <w:r>
        <w:rPr>
          <w:spacing w:val="36"/>
        </w:rPr>
        <w:t> </w:t>
      </w:r>
      <w:r>
        <w:rPr/>
        <w:t>que</w:t>
      </w:r>
      <w:r>
        <w:rPr>
          <w:spacing w:val="-64"/>
        </w:rPr>
        <w:t> </w:t>
      </w:r>
      <w:r>
        <w:rPr/>
        <w:t>siguen:</w:t>
      </w:r>
    </w:p>
    <w:p>
      <w:pPr>
        <w:pStyle w:val="BodyText"/>
        <w:spacing w:before="9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1862327</wp:posOffset>
            </wp:positionH>
            <wp:positionV relativeFrom="paragraph">
              <wp:posOffset>125854</wp:posOffset>
            </wp:positionV>
            <wp:extent cx="3805299" cy="5944552"/>
            <wp:effectExtent l="0" t="0" r="0" b="0"/>
            <wp:wrapTopAndBottom/>
            <wp:docPr id="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5299" cy="594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1910" w:h="16840"/>
          <w:pgMar w:header="283" w:footer="528" w:top="2960" w:bottom="720" w:left="900" w:right="8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BodyText"/>
        <w:ind w:left="2347"/>
        <w:rPr>
          <w:sz w:val="20"/>
        </w:rPr>
      </w:pPr>
      <w:r>
        <w:rPr>
          <w:sz w:val="20"/>
        </w:rPr>
        <w:drawing>
          <wp:inline distT="0" distB="0" distL="0" distR="0">
            <wp:extent cx="3406601" cy="2798064"/>
            <wp:effectExtent l="0" t="0" r="0" b="0"/>
            <wp:docPr id="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6601" cy="2798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2"/>
        <w:ind w:left="801" w:right="815"/>
        <w:jc w:val="both"/>
      </w:pPr>
      <w:r>
        <w:rPr/>
        <w:t>Con</w:t>
      </w:r>
      <w:r>
        <w:rPr>
          <w:spacing w:val="-13"/>
        </w:rPr>
        <w:t> </w:t>
      </w:r>
      <w:r>
        <w:rPr/>
        <w:t>posterioridad</w:t>
      </w:r>
      <w:r>
        <w:rPr>
          <w:spacing w:val="-15"/>
        </w:rPr>
        <w:t> </w:t>
      </w:r>
      <w:r>
        <w:rPr/>
        <w:t>al</w:t>
      </w:r>
      <w:r>
        <w:rPr>
          <w:spacing w:val="-15"/>
        </w:rPr>
        <w:t> </w:t>
      </w:r>
      <w:r>
        <w:rPr/>
        <w:t>desarrollo</w:t>
      </w:r>
      <w:r>
        <w:rPr>
          <w:spacing w:val="-10"/>
        </w:rPr>
        <w:t> </w:t>
      </w:r>
      <w:r>
        <w:rPr/>
        <w:t>del</w:t>
      </w:r>
      <w:r>
        <w:rPr>
          <w:spacing w:val="-16"/>
        </w:rPr>
        <w:t> </w:t>
      </w:r>
      <w:r>
        <w:rPr/>
        <w:t>evento</w:t>
      </w:r>
      <w:r>
        <w:rPr>
          <w:spacing w:val="-12"/>
        </w:rPr>
        <w:t> </w:t>
      </w:r>
      <w:r>
        <w:rPr/>
        <w:t>objeto</w:t>
      </w:r>
      <w:r>
        <w:rPr>
          <w:spacing w:val="-15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16"/>
        </w:rPr>
        <w:t> </w:t>
      </w:r>
      <w:r>
        <w:rPr/>
        <w:t>Subvención</w:t>
      </w:r>
      <w:r>
        <w:rPr>
          <w:spacing w:val="-13"/>
        </w:rPr>
        <w:t> </w:t>
      </w:r>
      <w:r>
        <w:rPr/>
        <w:t>la</w:t>
      </w:r>
      <w:r>
        <w:rPr>
          <w:spacing w:val="-16"/>
        </w:rPr>
        <w:t> </w:t>
      </w:r>
      <w:r>
        <w:rPr/>
        <w:t>beneficiaria</w:t>
      </w:r>
      <w:r>
        <w:rPr>
          <w:spacing w:val="-64"/>
        </w:rPr>
        <w:t> </w:t>
      </w:r>
      <w:r>
        <w:rPr/>
        <w:t>ha incurrido en un importe total de gastos de 955.973,82 euros que representa</w:t>
      </w:r>
      <w:r>
        <w:rPr>
          <w:spacing w:val="1"/>
        </w:rPr>
        <w:t> </w:t>
      </w:r>
      <w:r>
        <w:rPr/>
        <w:t>el 91,08% del gasto presupuesto y que supone una desviación negativa de</w:t>
      </w:r>
      <w:r>
        <w:rPr>
          <w:spacing w:val="1"/>
        </w:rPr>
        <w:t> </w:t>
      </w:r>
      <w:r>
        <w:rPr/>
        <w:t>85.026,18 euros.</w:t>
      </w:r>
    </w:p>
    <w:p>
      <w:pPr>
        <w:pStyle w:val="BodyText"/>
        <w:rPr>
          <w:sz w:val="20"/>
        </w:rPr>
      </w:pPr>
    </w:p>
    <w:p>
      <w:pPr>
        <w:pStyle w:val="BodyText"/>
        <w:spacing w:before="4" w:after="1"/>
        <w:rPr>
          <w:sz w:val="14"/>
        </w:rPr>
      </w:pPr>
    </w:p>
    <w:tbl>
      <w:tblPr>
        <w:tblW w:w="0" w:type="auto"/>
        <w:jc w:val="left"/>
        <w:tblInd w:w="83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98"/>
        <w:gridCol w:w="1877"/>
        <w:gridCol w:w="1608"/>
        <w:gridCol w:w="1658"/>
      </w:tblGrid>
      <w:tr>
        <w:trPr>
          <w:trHeight w:val="750" w:hRule="atLeast"/>
        </w:trPr>
        <w:tc>
          <w:tcPr>
            <w:tcW w:w="3598" w:type="dxa"/>
            <w:shd w:val="clear" w:color="auto" w:fill="E4B8B6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7" w:type="dxa"/>
            <w:shd w:val="clear" w:color="auto" w:fill="E4B8B6"/>
          </w:tcPr>
          <w:p>
            <w:pPr>
              <w:pStyle w:val="TableParagraph"/>
              <w:spacing w:line="249" w:lineRule="exact"/>
              <w:ind w:left="135" w:hanging="3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PRESUPUESTO</w:t>
            </w:r>
          </w:p>
          <w:p>
            <w:pPr>
              <w:pStyle w:val="TableParagraph"/>
              <w:spacing w:line="252" w:lineRule="exact"/>
              <w:ind w:left="289" w:right="102" w:hanging="15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PRESENTADO/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APROBADO</w:t>
            </w:r>
          </w:p>
        </w:tc>
        <w:tc>
          <w:tcPr>
            <w:tcW w:w="1608" w:type="dxa"/>
            <w:shd w:val="clear" w:color="auto" w:fill="E4B8B6"/>
          </w:tcPr>
          <w:p>
            <w:pPr>
              <w:pStyle w:val="TableParagraph"/>
              <w:spacing w:before="123"/>
              <w:ind w:left="66" w:right="25" w:firstLine="34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GASTO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JUSTIFICADO</w:t>
            </w:r>
          </w:p>
        </w:tc>
        <w:tc>
          <w:tcPr>
            <w:tcW w:w="1658" w:type="dxa"/>
            <w:shd w:val="clear" w:color="auto" w:fill="E4B8B6"/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14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DESVIACIÓN</w:t>
            </w:r>
          </w:p>
        </w:tc>
      </w:tr>
      <w:tr>
        <w:trPr>
          <w:trHeight w:val="492" w:hRule="atLeast"/>
        </w:trPr>
        <w:tc>
          <w:tcPr>
            <w:tcW w:w="3598" w:type="dxa"/>
          </w:tcPr>
          <w:p>
            <w:pPr>
              <w:pStyle w:val="TableParagraph"/>
              <w:spacing w:line="245" w:lineRule="exact"/>
              <w:ind w:left="64"/>
              <w:rPr>
                <w:sz w:val="22"/>
              </w:rPr>
            </w:pPr>
            <w:r>
              <w:rPr>
                <w:sz w:val="22"/>
              </w:rPr>
              <w:t>CUENTA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JUSTIFICATIVA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line="227" w:lineRule="exact"/>
              <w:ind w:left="64"/>
              <w:rPr>
                <w:sz w:val="22"/>
              </w:rPr>
            </w:pPr>
            <w:r>
              <w:rPr>
                <w:sz w:val="22"/>
              </w:rPr>
              <w:t>GASTOS</w:t>
            </w:r>
          </w:p>
        </w:tc>
        <w:tc>
          <w:tcPr>
            <w:tcW w:w="1877" w:type="dxa"/>
          </w:tcPr>
          <w:p>
            <w:pPr>
              <w:pStyle w:val="TableParagraph"/>
              <w:spacing w:before="120"/>
              <w:ind w:right="41"/>
              <w:jc w:val="right"/>
              <w:rPr>
                <w:sz w:val="22"/>
              </w:rPr>
            </w:pPr>
            <w:r>
              <w:rPr>
                <w:sz w:val="22"/>
              </w:rPr>
              <w:t>1.041.000,00</w:t>
            </w:r>
          </w:p>
        </w:tc>
        <w:tc>
          <w:tcPr>
            <w:tcW w:w="1608" w:type="dxa"/>
          </w:tcPr>
          <w:p>
            <w:pPr>
              <w:pStyle w:val="TableParagraph"/>
              <w:spacing w:before="120"/>
              <w:ind w:right="39"/>
              <w:jc w:val="right"/>
              <w:rPr>
                <w:sz w:val="22"/>
              </w:rPr>
            </w:pPr>
            <w:r>
              <w:rPr>
                <w:sz w:val="22"/>
              </w:rPr>
              <w:t>955.973,82</w:t>
            </w:r>
          </w:p>
        </w:tc>
        <w:tc>
          <w:tcPr>
            <w:tcW w:w="1658" w:type="dxa"/>
          </w:tcPr>
          <w:p>
            <w:pPr>
              <w:pStyle w:val="TableParagraph"/>
              <w:spacing w:before="120"/>
              <w:ind w:right="39"/>
              <w:jc w:val="right"/>
              <w:rPr>
                <w:sz w:val="22"/>
              </w:rPr>
            </w:pPr>
            <w:r>
              <w:rPr>
                <w:sz w:val="22"/>
              </w:rPr>
              <w:t>-85.026,18</w:t>
            </w:r>
          </w:p>
        </w:tc>
      </w:tr>
      <w:tr>
        <w:trPr>
          <w:trHeight w:val="243" w:hRule="atLeast"/>
        </w:trPr>
        <w:tc>
          <w:tcPr>
            <w:tcW w:w="3598" w:type="dxa"/>
          </w:tcPr>
          <w:p>
            <w:pPr>
              <w:pStyle w:val="TableParagraph"/>
              <w:spacing w:line="224" w:lineRule="exact"/>
              <w:ind w:left="64"/>
              <w:rPr>
                <w:sz w:val="22"/>
              </w:rPr>
            </w:pPr>
            <w:r>
              <w:rPr>
                <w:sz w:val="22"/>
              </w:rPr>
              <w:t>IMPORTE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CONCEDIDO</w:t>
            </w:r>
          </w:p>
        </w:tc>
        <w:tc>
          <w:tcPr>
            <w:tcW w:w="1877" w:type="dxa"/>
          </w:tcPr>
          <w:p>
            <w:pPr>
              <w:pStyle w:val="TableParagraph"/>
              <w:spacing w:line="224" w:lineRule="exact"/>
              <w:ind w:right="40"/>
              <w:jc w:val="right"/>
              <w:rPr>
                <w:sz w:val="22"/>
              </w:rPr>
            </w:pPr>
            <w:r>
              <w:rPr>
                <w:sz w:val="22"/>
              </w:rPr>
              <w:t>400.000,00</w:t>
            </w:r>
          </w:p>
        </w:tc>
        <w:tc>
          <w:tcPr>
            <w:tcW w:w="1608" w:type="dxa"/>
          </w:tcPr>
          <w:p>
            <w:pPr>
              <w:pStyle w:val="TableParagraph"/>
              <w:spacing w:line="224" w:lineRule="exact"/>
              <w:ind w:right="39"/>
              <w:jc w:val="right"/>
              <w:rPr>
                <w:sz w:val="22"/>
              </w:rPr>
            </w:pPr>
            <w:r>
              <w:rPr>
                <w:sz w:val="22"/>
              </w:rPr>
              <w:t>400.000,00</w:t>
            </w:r>
          </w:p>
        </w:tc>
        <w:tc>
          <w:tcPr>
            <w:tcW w:w="1658" w:type="dxa"/>
          </w:tcPr>
          <w:p>
            <w:pPr>
              <w:pStyle w:val="TableParagraph"/>
              <w:spacing w:line="224" w:lineRule="exact"/>
              <w:ind w:right="4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43" w:hRule="atLeast"/>
        </w:trPr>
        <w:tc>
          <w:tcPr>
            <w:tcW w:w="3598" w:type="dxa"/>
          </w:tcPr>
          <w:p>
            <w:pPr>
              <w:pStyle w:val="TableParagraph"/>
              <w:spacing w:line="224" w:lineRule="exact"/>
              <w:ind w:left="64"/>
              <w:rPr>
                <w:sz w:val="22"/>
              </w:rPr>
            </w:pPr>
            <w:r>
              <w:rPr>
                <w:sz w:val="22"/>
              </w:rPr>
              <w:t>(%)</w:t>
            </w:r>
          </w:p>
        </w:tc>
        <w:tc>
          <w:tcPr>
            <w:tcW w:w="1877" w:type="dxa"/>
          </w:tcPr>
          <w:p>
            <w:pPr>
              <w:pStyle w:val="TableParagraph"/>
              <w:spacing w:line="224" w:lineRule="exact"/>
              <w:ind w:right="39"/>
              <w:jc w:val="right"/>
              <w:rPr>
                <w:sz w:val="22"/>
              </w:rPr>
            </w:pPr>
            <w:r>
              <w:rPr>
                <w:sz w:val="22"/>
              </w:rPr>
              <w:t>38,42%</w:t>
            </w:r>
          </w:p>
        </w:tc>
        <w:tc>
          <w:tcPr>
            <w:tcW w:w="1608" w:type="dxa"/>
          </w:tcPr>
          <w:p>
            <w:pPr>
              <w:pStyle w:val="TableParagraph"/>
              <w:spacing w:line="224" w:lineRule="exact"/>
              <w:ind w:right="41"/>
              <w:jc w:val="right"/>
              <w:rPr>
                <w:sz w:val="22"/>
              </w:rPr>
            </w:pPr>
            <w:r>
              <w:rPr>
                <w:sz w:val="22"/>
              </w:rPr>
              <w:t>48,79%</w:t>
            </w:r>
          </w:p>
        </w:tc>
        <w:tc>
          <w:tcPr>
            <w:tcW w:w="1658" w:type="dxa"/>
          </w:tcPr>
          <w:p>
            <w:pPr>
              <w:pStyle w:val="TableParagraph"/>
              <w:spacing w:line="224" w:lineRule="exact"/>
              <w:ind w:right="4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76" w:lineRule="auto" w:before="212"/>
        <w:ind w:left="801" w:right="814"/>
        <w:jc w:val="both"/>
      </w:pPr>
      <w:r>
        <w:rPr>
          <w:rFonts w:ascii="Arial" w:hAnsi="Arial"/>
          <w:i/>
        </w:rPr>
        <w:t>Órgano Gestor: </w:t>
      </w:r>
      <w:r>
        <w:rPr/>
        <w:t>en este sentido, se destaca que el proyecto se encuentra en el</w:t>
      </w:r>
      <w:r>
        <w:rPr>
          <w:spacing w:val="1"/>
        </w:rPr>
        <w:t> </w:t>
      </w:r>
      <w:r>
        <w:rPr/>
        <w:t>ámbito competencial del Cabildo Insular de Gran Canaria - Instituto Insular de</w:t>
      </w:r>
      <w:r>
        <w:rPr>
          <w:spacing w:val="1"/>
        </w:rPr>
        <w:t> </w:t>
      </w:r>
      <w:r>
        <w:rPr/>
        <w:t>Deportes</w:t>
      </w:r>
    </w:p>
    <w:p>
      <w:pPr>
        <w:spacing w:after="0" w:line="276" w:lineRule="auto"/>
        <w:jc w:val="both"/>
        <w:sectPr>
          <w:pgSz w:w="11910" w:h="16840"/>
          <w:pgMar w:header="283" w:footer="528" w:top="2960" w:bottom="720" w:left="900" w:right="8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spacing w:before="92"/>
        <w:ind w:left="801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Aplicación</w:t>
      </w:r>
      <w:r>
        <w:rPr>
          <w:rFonts w:ascii="Arial" w:hAnsi="Arial"/>
          <w:i/>
          <w:spacing w:val="-7"/>
          <w:sz w:val="24"/>
        </w:rPr>
        <w:t> </w:t>
      </w:r>
      <w:r>
        <w:rPr>
          <w:rFonts w:ascii="Arial" w:hAnsi="Arial"/>
          <w:i/>
          <w:sz w:val="24"/>
        </w:rPr>
        <w:t>presupuestaria: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"/>
        <w:rPr>
          <w:rFonts w:ascii="Arial"/>
          <w:i/>
          <w:sz w:val="11"/>
        </w:rPr>
      </w:pPr>
    </w:p>
    <w:tbl>
      <w:tblPr>
        <w:tblW w:w="0" w:type="auto"/>
        <w:jc w:val="left"/>
        <w:tblInd w:w="99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2"/>
        <w:gridCol w:w="3620"/>
        <w:gridCol w:w="1880"/>
      </w:tblGrid>
      <w:tr>
        <w:trPr>
          <w:trHeight w:val="495" w:hRule="atLeast"/>
        </w:trPr>
        <w:tc>
          <w:tcPr>
            <w:tcW w:w="2662" w:type="dxa"/>
            <w:shd w:val="clear" w:color="auto" w:fill="E4B8B6"/>
          </w:tcPr>
          <w:p>
            <w:pPr>
              <w:pStyle w:val="TableParagraph"/>
              <w:spacing w:line="252" w:lineRule="exact"/>
              <w:ind w:left="311" w:right="271" w:firstLine="328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APLICACIÓN</w:t>
            </w:r>
            <w:r>
              <w:rPr>
                <w:rFonts w:ascii="Arial" w:hAnsi="Arial"/>
                <w:b/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PRESUPUESTARIA</w:t>
            </w:r>
          </w:p>
        </w:tc>
        <w:tc>
          <w:tcPr>
            <w:tcW w:w="3620" w:type="dxa"/>
            <w:shd w:val="clear" w:color="auto" w:fill="E4B8B6"/>
          </w:tcPr>
          <w:p>
            <w:pPr>
              <w:pStyle w:val="TableParagraph"/>
              <w:spacing w:before="120"/>
              <w:ind w:left="356" w:right="335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DENOMINACIÓN</w:t>
            </w:r>
          </w:p>
        </w:tc>
        <w:tc>
          <w:tcPr>
            <w:tcW w:w="1880" w:type="dxa"/>
            <w:shd w:val="clear" w:color="auto" w:fill="E4B8B6"/>
          </w:tcPr>
          <w:p>
            <w:pPr>
              <w:pStyle w:val="TableParagraph"/>
              <w:spacing w:before="120"/>
              <w:ind w:left="43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IMPORTE</w:t>
            </w:r>
          </w:p>
        </w:tc>
      </w:tr>
      <w:tr>
        <w:trPr>
          <w:trHeight w:val="674" w:hRule="atLeast"/>
        </w:trPr>
        <w:tc>
          <w:tcPr>
            <w:tcW w:w="2662" w:type="dxa"/>
          </w:tcPr>
          <w:p>
            <w:pPr>
              <w:pStyle w:val="TableParagraph"/>
              <w:spacing w:before="7"/>
              <w:rPr>
                <w:rFonts w:ascii="Arial"/>
                <w:i/>
                <w:sz w:val="18"/>
              </w:rPr>
            </w:pPr>
          </w:p>
          <w:p>
            <w:pPr>
              <w:pStyle w:val="TableParagraph"/>
              <w:spacing w:before="1"/>
              <w:ind w:left="325"/>
              <w:rPr>
                <w:sz w:val="20"/>
              </w:rPr>
            </w:pPr>
            <w:r>
              <w:rPr>
                <w:sz w:val="20"/>
              </w:rPr>
              <w:t>18560/341/480010023</w:t>
            </w:r>
          </w:p>
        </w:tc>
        <w:tc>
          <w:tcPr>
            <w:tcW w:w="3620" w:type="dxa"/>
          </w:tcPr>
          <w:p>
            <w:pPr>
              <w:pStyle w:val="TableParagraph"/>
              <w:spacing w:before="5"/>
              <w:rPr>
                <w:rFonts w:ascii="Arial"/>
                <w:i/>
                <w:sz w:val="2"/>
              </w:rPr>
            </w:pPr>
          </w:p>
          <w:p>
            <w:pPr>
              <w:pStyle w:val="TableParagraph"/>
              <w:spacing w:line="148" w:lineRule="exact"/>
              <w:ind w:left="71"/>
              <w:rPr>
                <w:rFonts w:ascii="Arial"/>
                <w:sz w:val="14"/>
              </w:rPr>
            </w:pPr>
            <w:r>
              <w:rPr>
                <w:rFonts w:ascii="Arial"/>
                <w:position w:val="-2"/>
                <w:sz w:val="14"/>
              </w:rPr>
              <w:pict>
                <v:group style="width:29.05pt;height:7.45pt;mso-position-horizontal-relative:char;mso-position-vertical-relative:line" coordorigin="0,0" coordsize="581,149">
                  <v:shape style="position:absolute;left:0;top:0;width:442;height:149" type="#_x0000_t75" stroked="false">
                    <v:imagedata r:id="rId10" o:title=""/>
                  </v:shape>
                  <v:shape style="position:absolute;left:475;top:2;width:106;height:144" type="#_x0000_t75" stroked="false">
                    <v:imagedata r:id="rId11" o:title=""/>
                  </v:shape>
                </v:group>
              </w:pict>
            </w:r>
            <w:r>
              <w:rPr>
                <w:rFonts w:ascii="Arial"/>
                <w:position w:val="-2"/>
                <w:sz w:val="14"/>
              </w:rPr>
            </w:r>
            <w:r>
              <w:rPr>
                <w:rFonts w:ascii="Times New Roman"/>
                <w:spacing w:val="39"/>
                <w:position w:val="-2"/>
                <w:sz w:val="14"/>
              </w:rPr>
              <w:t> </w:t>
            </w:r>
            <w:r>
              <w:rPr>
                <w:rFonts w:ascii="Arial"/>
                <w:spacing w:val="39"/>
                <w:position w:val="-2"/>
                <w:sz w:val="14"/>
              </w:rPr>
              <w:pict>
                <v:group style="width:62.55pt;height:7.45pt;mso-position-horizontal-relative:char;mso-position-vertical-relative:line" coordorigin="0,0" coordsize="1251,149">
                  <v:shape style="position:absolute;left:0;top:0;width:644;height:149" type="#_x0000_t75" stroked="false">
                    <v:imagedata r:id="rId12" o:title=""/>
                  </v:shape>
                  <v:shape style="position:absolute;left:674;top:0;width:576;height:149" type="#_x0000_t75" stroked="false">
                    <v:imagedata r:id="rId13" o:title=""/>
                  </v:shape>
                </v:group>
              </w:pict>
            </w:r>
            <w:r>
              <w:rPr>
                <w:rFonts w:ascii="Arial"/>
                <w:spacing w:val="39"/>
                <w:position w:val="-2"/>
                <w:sz w:val="14"/>
              </w:rPr>
            </w:r>
            <w:r>
              <w:rPr>
                <w:rFonts w:ascii="Times New Roman"/>
                <w:spacing w:val="36"/>
                <w:position w:val="-2"/>
                <w:sz w:val="14"/>
              </w:rPr>
              <w:t> </w:t>
            </w:r>
            <w:r>
              <w:rPr>
                <w:rFonts w:ascii="Arial"/>
                <w:spacing w:val="36"/>
                <w:position w:val="-2"/>
                <w:sz w:val="14"/>
              </w:rPr>
              <w:pict>
                <v:group style="width:48.75pt;height:7.45pt;mso-position-horizontal-relative:char;mso-position-vertical-relative:line" coordorigin="0,0" coordsize="975,149">
                  <v:shape style="position:absolute;left:0;top:2;width:413;height:144" type="#_x0000_t75" stroked="false">
                    <v:imagedata r:id="rId14" o:title=""/>
                  </v:shape>
                  <v:shape style="position:absolute;left:446;top:2;width:111;height:147" type="#_x0000_t75" stroked="false">
                    <v:imagedata r:id="rId15" o:title=""/>
                  </v:shape>
                  <v:shape style="position:absolute;left:590;top:0;width:384;height:149" type="#_x0000_t75" stroked="false">
                    <v:imagedata r:id="rId16" o:title=""/>
                  </v:shape>
                </v:group>
              </w:pict>
            </w:r>
            <w:r>
              <w:rPr>
                <w:rFonts w:ascii="Arial"/>
                <w:spacing w:val="36"/>
                <w:position w:val="-2"/>
                <w:sz w:val="14"/>
              </w:rPr>
            </w:r>
            <w:r>
              <w:rPr>
                <w:rFonts w:ascii="Times New Roman"/>
                <w:spacing w:val="34"/>
                <w:position w:val="-2"/>
                <w:sz w:val="14"/>
              </w:rPr>
              <w:t> </w:t>
            </w:r>
            <w:r>
              <w:rPr>
                <w:rFonts w:ascii="Arial"/>
                <w:spacing w:val="34"/>
                <w:position w:val="-2"/>
                <w:sz w:val="14"/>
              </w:rPr>
              <w:drawing>
                <wp:inline distT="0" distB="0" distL="0" distR="0">
                  <wp:extent cx="264106" cy="94106"/>
                  <wp:effectExtent l="0" t="0" r="0" b="0"/>
                  <wp:docPr id="7" name="image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12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106" cy="94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34"/>
                <w:position w:val="-2"/>
                <w:sz w:val="14"/>
              </w:rPr>
            </w:r>
          </w:p>
          <w:p>
            <w:pPr>
              <w:pStyle w:val="TableParagraph"/>
              <w:spacing w:before="39"/>
              <w:ind w:left="356" w:right="337"/>
              <w:jc w:val="center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GRAN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CANARIA-Ayuda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 la</w:t>
            </w:r>
          </w:p>
          <w:p>
            <w:pPr>
              <w:pStyle w:val="TableParagraph"/>
              <w:spacing w:before="7"/>
              <w:rPr>
                <w:rFonts w:ascii="Arial"/>
                <w:i/>
                <w:sz w:val="3"/>
              </w:rPr>
            </w:pPr>
          </w:p>
          <w:p>
            <w:pPr>
              <w:pStyle w:val="TableParagraph"/>
              <w:spacing w:line="187" w:lineRule="exact"/>
              <w:ind w:left="1455"/>
              <w:rPr>
                <w:rFonts w:ascii="Arial"/>
                <w:sz w:val="18"/>
              </w:rPr>
            </w:pPr>
            <w:r>
              <w:rPr>
                <w:rFonts w:ascii="Arial"/>
                <w:position w:val="-3"/>
                <w:sz w:val="18"/>
              </w:rPr>
              <w:drawing>
                <wp:inline distT="0" distB="0" distL="0" distR="0">
                  <wp:extent cx="438210" cy="119062"/>
                  <wp:effectExtent l="0" t="0" r="0" b="0"/>
                  <wp:docPr id="9" name="image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13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10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3"/>
                <w:sz w:val="18"/>
              </w:rPr>
            </w:r>
          </w:p>
        </w:tc>
        <w:tc>
          <w:tcPr>
            <w:tcW w:w="1880" w:type="dxa"/>
          </w:tcPr>
          <w:p>
            <w:pPr>
              <w:pStyle w:val="TableParagraph"/>
              <w:spacing w:before="7"/>
              <w:rPr>
                <w:rFonts w:ascii="Arial"/>
                <w:i/>
                <w:sz w:val="18"/>
              </w:rPr>
            </w:pPr>
          </w:p>
          <w:p>
            <w:pPr>
              <w:pStyle w:val="TableParagraph"/>
              <w:spacing w:before="1"/>
              <w:ind w:left="350"/>
              <w:rPr>
                <w:sz w:val="20"/>
              </w:rPr>
            </w:pPr>
            <w:r>
              <w:rPr>
                <w:sz w:val="20"/>
              </w:rPr>
              <w:t>400.000,00</w:t>
            </w:r>
          </w:p>
        </w:tc>
      </w:tr>
    </w:tbl>
    <w:p>
      <w:pPr>
        <w:pStyle w:val="BodyText"/>
        <w:spacing w:before="4"/>
        <w:rPr>
          <w:rFonts w:ascii="Arial"/>
          <w:i/>
          <w:sz w:val="27"/>
        </w:rPr>
      </w:pPr>
    </w:p>
    <w:p>
      <w:pPr>
        <w:pStyle w:val="BodyText"/>
        <w:spacing w:line="276" w:lineRule="auto"/>
        <w:ind w:left="801" w:right="701"/>
      </w:pPr>
      <w:r>
        <w:rPr/>
        <w:drawing>
          <wp:anchor distT="0" distB="0" distL="0" distR="0" allowOverlap="1" layoutInCell="1" locked="0" behindDoc="1" simplePos="0" relativeHeight="487042048">
            <wp:simplePos x="0" y="0"/>
            <wp:positionH relativeFrom="page">
              <wp:posOffset>6073140</wp:posOffset>
            </wp:positionH>
            <wp:positionV relativeFrom="paragraph">
              <wp:posOffset>-481878</wp:posOffset>
            </wp:positionV>
            <wp:extent cx="69133" cy="95250"/>
            <wp:effectExtent l="0" t="0" r="0" b="0"/>
            <wp:wrapNone/>
            <wp:docPr id="11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3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De</w:t>
      </w:r>
      <w:r>
        <w:rPr>
          <w:spacing w:val="22"/>
        </w:rPr>
        <w:t> </w:t>
      </w:r>
      <w:r>
        <w:rPr/>
        <w:t>acuerdo</w:t>
      </w:r>
      <w:r>
        <w:rPr>
          <w:spacing w:val="20"/>
        </w:rPr>
        <w:t> </w:t>
      </w:r>
      <w:r>
        <w:rPr/>
        <w:t>a</w:t>
      </w:r>
      <w:r>
        <w:rPr>
          <w:spacing w:val="21"/>
        </w:rPr>
        <w:t> </w:t>
      </w:r>
      <w:r>
        <w:rPr/>
        <w:t>la</w:t>
      </w:r>
      <w:r>
        <w:rPr>
          <w:spacing w:val="17"/>
        </w:rPr>
        <w:t> </w:t>
      </w:r>
      <w:r>
        <w:rPr/>
        <w:t>Base</w:t>
      </w:r>
      <w:r>
        <w:rPr>
          <w:spacing w:val="20"/>
        </w:rPr>
        <w:t> </w:t>
      </w:r>
      <w:r>
        <w:rPr/>
        <w:t>reguladora</w:t>
      </w:r>
      <w:r>
        <w:rPr>
          <w:spacing w:val="18"/>
        </w:rPr>
        <w:t> </w:t>
      </w:r>
      <w:r>
        <w:rPr/>
        <w:t>Sexta,</w:t>
      </w:r>
      <w:r>
        <w:rPr>
          <w:spacing w:val="19"/>
        </w:rPr>
        <w:t> </w:t>
      </w:r>
      <w:r>
        <w:rPr/>
        <w:t>en</w:t>
      </w:r>
      <w:r>
        <w:rPr>
          <w:spacing w:val="18"/>
        </w:rPr>
        <w:t> </w:t>
      </w:r>
      <w:r>
        <w:rPr/>
        <w:t>lo</w:t>
      </w:r>
      <w:r>
        <w:rPr>
          <w:spacing w:val="22"/>
        </w:rPr>
        <w:t> </w:t>
      </w:r>
      <w:r>
        <w:rPr/>
        <w:t>relativo</w:t>
      </w:r>
      <w:r>
        <w:rPr>
          <w:spacing w:val="21"/>
        </w:rPr>
        <w:t> </w:t>
      </w:r>
      <w:r>
        <w:rPr/>
        <w:t>a</w:t>
      </w:r>
      <w:r>
        <w:rPr>
          <w:spacing w:val="20"/>
        </w:rPr>
        <w:t> </w:t>
      </w:r>
      <w:r>
        <w:rPr/>
        <w:t>la</w:t>
      </w:r>
      <w:r>
        <w:rPr>
          <w:spacing w:val="17"/>
        </w:rPr>
        <w:t> </w:t>
      </w:r>
      <w:r>
        <w:rPr/>
        <w:t>compatibilidad</w:t>
      </w:r>
      <w:r>
        <w:rPr>
          <w:spacing w:val="23"/>
        </w:rPr>
        <w:t> </w:t>
      </w:r>
      <w:r>
        <w:rPr/>
        <w:t>con</w:t>
      </w:r>
      <w:r>
        <w:rPr>
          <w:spacing w:val="-64"/>
        </w:rPr>
        <w:t> </w:t>
      </w:r>
      <w:r>
        <w:rPr/>
        <w:t>otras</w:t>
      </w:r>
      <w:r>
        <w:rPr>
          <w:spacing w:val="-1"/>
        </w:rPr>
        <w:t> </w:t>
      </w:r>
      <w:r>
        <w:rPr/>
        <w:t>subvenciones</w:t>
      </w:r>
      <w:r>
        <w:rPr>
          <w:spacing w:val="-2"/>
        </w:rPr>
        <w:t> </w:t>
      </w:r>
      <w:r>
        <w:rPr/>
        <w:t>e</w:t>
      </w:r>
      <w:r>
        <w:rPr>
          <w:spacing w:val="1"/>
        </w:rPr>
        <w:t> </w:t>
      </w:r>
      <w:r>
        <w:rPr/>
        <w:t>ingresos.</w:t>
      </w:r>
    </w:p>
    <w:p>
      <w:pPr>
        <w:pStyle w:val="BodyText"/>
        <w:spacing w:line="276" w:lineRule="auto" w:before="201"/>
        <w:ind w:left="801" w:right="701"/>
      </w:pPr>
      <w:r>
        <w:rPr/>
        <w:t>1.-</w:t>
      </w:r>
      <w:r>
        <w:rPr>
          <w:spacing w:val="12"/>
        </w:rPr>
        <w:t> </w:t>
      </w:r>
      <w:r>
        <w:rPr/>
        <w:t>La</w:t>
      </w:r>
      <w:r>
        <w:rPr>
          <w:spacing w:val="11"/>
        </w:rPr>
        <w:t> </w:t>
      </w:r>
      <w:r>
        <w:rPr/>
        <w:t>presente</w:t>
      </w:r>
      <w:r>
        <w:rPr>
          <w:spacing w:val="14"/>
        </w:rPr>
        <w:t> </w:t>
      </w:r>
      <w:r>
        <w:rPr/>
        <w:t>subvención</w:t>
      </w:r>
      <w:r>
        <w:rPr>
          <w:spacing w:val="14"/>
        </w:rPr>
        <w:t> </w:t>
      </w:r>
      <w:r>
        <w:rPr/>
        <w:t>será</w:t>
      </w:r>
      <w:r>
        <w:rPr>
          <w:spacing w:val="11"/>
        </w:rPr>
        <w:t> </w:t>
      </w:r>
      <w:r>
        <w:rPr/>
        <w:t>incompatible</w:t>
      </w:r>
      <w:r>
        <w:rPr>
          <w:spacing w:val="14"/>
        </w:rPr>
        <w:t> </w:t>
      </w:r>
      <w:r>
        <w:rPr/>
        <w:t>con</w:t>
      </w:r>
      <w:r>
        <w:rPr>
          <w:spacing w:val="14"/>
        </w:rPr>
        <w:t> </w:t>
      </w:r>
      <w:r>
        <w:rPr/>
        <w:t>las</w:t>
      </w:r>
      <w:r>
        <w:rPr>
          <w:spacing w:val="19"/>
        </w:rPr>
        <w:t> </w:t>
      </w:r>
      <w:r>
        <w:rPr/>
        <w:t>siguientes</w:t>
      </w:r>
      <w:r>
        <w:rPr>
          <w:spacing w:val="11"/>
        </w:rPr>
        <w:t> </w:t>
      </w:r>
      <w:r>
        <w:rPr/>
        <w:t>subvenciones</w:t>
      </w:r>
      <w:r>
        <w:rPr>
          <w:spacing w:val="-64"/>
        </w:rPr>
        <w:t> </w:t>
      </w:r>
      <w:r>
        <w:rPr/>
        <w:t>de lnstituto</w:t>
      </w:r>
      <w:r>
        <w:rPr>
          <w:spacing w:val="-2"/>
        </w:rPr>
        <w:t> </w:t>
      </w:r>
      <w:r>
        <w:rPr/>
        <w:t>Insular</w:t>
      </w:r>
      <w:r>
        <w:rPr>
          <w:spacing w:val="-2"/>
        </w:rPr>
        <w:t> </w:t>
      </w:r>
      <w:r>
        <w:rPr/>
        <w:t>e Deportes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Gran</w:t>
      </w:r>
      <w:r>
        <w:rPr>
          <w:spacing w:val="-2"/>
        </w:rPr>
        <w:t> </w:t>
      </w:r>
      <w:r>
        <w:rPr/>
        <w:t>Canaria, durante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año</w:t>
      </w:r>
      <w:r>
        <w:rPr>
          <w:spacing w:val="-2"/>
        </w:rPr>
        <w:t> </w:t>
      </w:r>
      <w:r>
        <w:rPr/>
        <w:t>2023.</w:t>
      </w:r>
    </w:p>
    <w:p>
      <w:pPr>
        <w:pStyle w:val="BodyText"/>
        <w:spacing w:line="276" w:lineRule="auto" w:before="214"/>
        <w:ind w:left="1521" w:right="814"/>
        <w:jc w:val="both"/>
      </w:pPr>
      <w:r>
        <w:rPr/>
        <w:pict>
          <v:shape style="position:absolute;margin-left:103.68pt;margin-top:16.438305pt;width:4.350pt;height:4.350pt;mso-position-horizontal-relative:page;mso-position-vertical-relative:paragraph;z-index:15735296" coordorigin="2074,329" coordsize="87,87" path="m2129,415l2105,415,2095,413,2078,396,2074,384,2074,360,2078,350,2095,334,2105,329,2129,329,2138,334,2148,343,2155,350,2160,360,2160,384,2155,396,2138,413,2129,415xe" filled="true" fillcolor="#000000" stroked="false">
            <v:path arrowok="t"/>
            <v:fill type="solid"/>
            <w10:wrap type="none"/>
          </v:shape>
        </w:pict>
      </w:r>
      <w:r>
        <w:rPr/>
        <w:t>Convocatoria de subvenciones para sufragar gastos soportados por los</w:t>
      </w:r>
      <w:r>
        <w:rPr>
          <w:spacing w:val="1"/>
        </w:rPr>
        <w:t> </w:t>
      </w:r>
      <w:r>
        <w:rPr/>
        <w:t>clubes deportivos en la isla de Gran Canaria en su participación en</w:t>
      </w:r>
      <w:r>
        <w:rPr>
          <w:spacing w:val="1"/>
        </w:rPr>
        <w:t> </w:t>
      </w:r>
      <w:r>
        <w:rPr/>
        <w:t>competiciones</w:t>
      </w:r>
      <w:r>
        <w:rPr>
          <w:spacing w:val="1"/>
        </w:rPr>
        <w:t> </w:t>
      </w:r>
      <w:r>
        <w:rPr/>
        <w:t>oficiales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promoción</w:t>
      </w:r>
      <w:r>
        <w:rPr>
          <w:spacing w:val="1"/>
        </w:rPr>
        <w:t> </w:t>
      </w:r>
      <w:r>
        <w:rPr/>
        <w:t>deportivas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modalidades</w:t>
      </w:r>
      <w:r>
        <w:rPr>
          <w:spacing w:val="-64"/>
        </w:rPr>
        <w:t> </w:t>
      </w:r>
      <w:r>
        <w:rPr/>
        <w:t>diferentes</w:t>
      </w:r>
      <w:r>
        <w:rPr>
          <w:spacing w:val="-4"/>
        </w:rPr>
        <w:t> </w:t>
      </w:r>
      <w:r>
        <w:rPr/>
        <w:t>al</w:t>
      </w:r>
      <w:r>
        <w:rPr>
          <w:spacing w:val="-4"/>
        </w:rPr>
        <w:t> </w:t>
      </w:r>
      <w:r>
        <w:rPr/>
        <w:t>fútbol,</w:t>
      </w:r>
      <w:r>
        <w:rPr>
          <w:spacing w:val="-4"/>
        </w:rPr>
        <w:t> </w:t>
      </w:r>
      <w:r>
        <w:rPr/>
        <w:t>o de</w:t>
      </w:r>
      <w:r>
        <w:rPr>
          <w:spacing w:val="-1"/>
        </w:rPr>
        <w:t> </w:t>
      </w:r>
      <w:r>
        <w:rPr/>
        <w:t>denominación similar,</w:t>
      </w:r>
      <w:r>
        <w:rPr>
          <w:spacing w:val="-1"/>
        </w:rPr>
        <w:t> </w:t>
      </w:r>
      <w:r>
        <w:rPr/>
        <w:t>convocatoria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2023.</w:t>
      </w:r>
    </w:p>
    <w:p>
      <w:pPr>
        <w:pStyle w:val="BodyText"/>
        <w:spacing w:line="276" w:lineRule="auto" w:before="20"/>
        <w:ind w:left="1521" w:right="825"/>
        <w:jc w:val="both"/>
      </w:pPr>
      <w:r>
        <w:rPr/>
        <w:pict>
          <v:shape style="position:absolute;margin-left:103.68pt;margin-top:6.736303pt;width:4.350pt;height:4.350pt;mso-position-horizontal-relative:page;mso-position-vertical-relative:paragraph;z-index:15735808" coordorigin="2074,135" coordsize="87,87" path="m2129,221l2105,221,2095,216,2078,200,2074,190,2074,166,2078,154,2095,137,2105,135,2129,135,2138,137,2148,147,2155,154,2160,166,2160,190,2155,200,2138,216,2129,221xe" filled="true" fillcolor="#000000" stroked="false">
            <v:path arrowok="t"/>
            <v:fill type="solid"/>
            <w10:wrap type="none"/>
          </v:shape>
        </w:pict>
      </w:r>
      <w:r>
        <w:rPr/>
        <w:t>Convocatoria de subvenciones a clubes de Gran Canaria que hayan</w:t>
      </w:r>
      <w:r>
        <w:rPr>
          <w:spacing w:val="1"/>
        </w:rPr>
        <w:t> </w:t>
      </w:r>
      <w:r>
        <w:rPr/>
        <w:t>competido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campeonato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ámbito</w:t>
      </w:r>
      <w:r>
        <w:rPr>
          <w:spacing w:val="1"/>
        </w:rPr>
        <w:t> </w:t>
      </w:r>
      <w:r>
        <w:rPr/>
        <w:t>nacional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temporada</w:t>
      </w:r>
      <w:r>
        <w:rPr>
          <w:spacing w:val="1"/>
        </w:rPr>
        <w:t> </w:t>
      </w:r>
      <w:r>
        <w:rPr/>
        <w:t>2022/2023.</w:t>
      </w:r>
    </w:p>
    <w:p>
      <w:pPr>
        <w:pStyle w:val="BodyText"/>
        <w:spacing w:line="276" w:lineRule="auto" w:before="17"/>
        <w:ind w:left="1521" w:right="821"/>
        <w:jc w:val="both"/>
      </w:pPr>
      <w:r>
        <w:rPr/>
        <w:pict>
          <v:shape style="position:absolute;margin-left:103.68pt;margin-top:6.583771pt;width:4.350pt;height:4.350pt;mso-position-horizontal-relative:page;mso-position-vertical-relative:paragraph;z-index:15736320" coordorigin="2074,132" coordsize="87,87" path="m2129,218l2105,218,2095,213,2078,196,2074,187,2074,163,2078,151,2095,134,2105,132,2129,132,2138,134,2148,144,2155,151,2160,163,2160,187,2155,196,2138,213,2129,218xe" filled="true" fillcolor="#000000" stroked="false">
            <v:path arrowok="t"/>
            <v:fill type="solid"/>
            <w10:wrap type="none"/>
          </v:shape>
        </w:pict>
      </w:r>
      <w:r>
        <w:rPr/>
        <w:t>Convocatoria de subvenciones a clubes de máxima categoría en su</w:t>
      </w:r>
      <w:r>
        <w:rPr>
          <w:spacing w:val="1"/>
        </w:rPr>
        <w:t> </w:t>
      </w:r>
      <w:r>
        <w:rPr/>
        <w:t>modalidad deportiva que hayan competido en Europa en la temporada</w:t>
      </w:r>
      <w:r>
        <w:rPr>
          <w:spacing w:val="1"/>
        </w:rPr>
        <w:t> </w:t>
      </w:r>
      <w:r>
        <w:rPr/>
        <w:t>2022/2023</w:t>
      </w:r>
      <w:r>
        <w:rPr>
          <w:spacing w:val="-3"/>
        </w:rPr>
        <w:t> </w:t>
      </w:r>
      <w:r>
        <w:rPr/>
        <w:t>(sólo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primera</w:t>
      </w:r>
      <w:r>
        <w:rPr>
          <w:spacing w:val="-4"/>
        </w:rPr>
        <w:t> </w:t>
      </w:r>
      <w:r>
        <w:rPr/>
        <w:t>ronda),</w:t>
      </w:r>
      <w:r>
        <w:rPr>
          <w:spacing w:val="-10"/>
        </w:rPr>
        <w:t> </w:t>
      </w:r>
      <w:r>
        <w:rPr/>
        <w:t>podrán</w:t>
      </w:r>
      <w:r>
        <w:rPr>
          <w:spacing w:val="-4"/>
        </w:rPr>
        <w:t> </w:t>
      </w:r>
      <w:r>
        <w:rPr/>
        <w:t>acceder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esta</w:t>
      </w:r>
      <w:r>
        <w:rPr>
          <w:spacing w:val="-4"/>
        </w:rPr>
        <w:t> </w:t>
      </w:r>
      <w:r>
        <w:rPr/>
        <w:t>convocatoria</w:t>
      </w:r>
      <w:r>
        <w:rPr>
          <w:spacing w:val="-5"/>
        </w:rPr>
        <w:t> </w:t>
      </w:r>
      <w:r>
        <w:rPr/>
        <w:t>si</w:t>
      </w:r>
      <w:r>
        <w:rPr>
          <w:spacing w:val="-64"/>
        </w:rPr>
        <w:t> </w:t>
      </w:r>
      <w:r>
        <w:rPr/>
        <w:t>pasan</w:t>
      </w:r>
      <w:r>
        <w:rPr>
          <w:spacing w:val="-2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-4"/>
        </w:rPr>
        <w:t> </w:t>
      </w:r>
      <w:r>
        <w:rPr/>
        <w:t>segunda</w:t>
      </w:r>
      <w:r>
        <w:rPr>
          <w:spacing w:val="1"/>
        </w:rPr>
        <w:t> </w:t>
      </w:r>
      <w:r>
        <w:rPr/>
        <w:t>ronda.</w:t>
      </w:r>
    </w:p>
    <w:p>
      <w:pPr>
        <w:pStyle w:val="BodyText"/>
        <w:spacing w:line="276" w:lineRule="auto" w:before="15"/>
        <w:ind w:left="1521" w:right="823"/>
        <w:jc w:val="both"/>
      </w:pPr>
      <w:r>
        <w:rPr/>
        <w:pict>
          <v:shape style="position:absolute;margin-left:103.68pt;margin-top:6.49082pt;width:4.350pt;height:4.350pt;mso-position-horizontal-relative:page;mso-position-vertical-relative:paragraph;z-index:15736832" coordorigin="2074,130" coordsize="87,87" path="m2129,216l2105,216,2095,211,2078,195,2074,185,2074,161,2078,149,2095,132,2105,130,2129,130,2138,132,2148,142,2155,149,2160,161,2160,185,2155,195,2138,211,2129,216xe" filled="true" fillcolor="#000000" stroked="false">
            <v:path arrowok="t"/>
            <v:fill type="solid"/>
            <w10:wrap type="none"/>
          </v:shape>
        </w:pict>
      </w:r>
      <w:r>
        <w:rPr/>
        <w:t>Convocatoria de subvenciones de eventos deportivos de interés insular</w:t>
      </w:r>
      <w:r>
        <w:rPr>
          <w:spacing w:val="1"/>
        </w:rPr>
        <w:t> </w:t>
      </w:r>
      <w:r>
        <w:rPr/>
        <w:t>2023.</w:t>
      </w:r>
    </w:p>
    <w:p>
      <w:pPr>
        <w:pStyle w:val="BodyText"/>
        <w:spacing w:line="276" w:lineRule="auto" w:before="200"/>
        <w:ind w:left="1161" w:right="815"/>
        <w:jc w:val="both"/>
      </w:pPr>
      <w:r>
        <w:rPr>
          <w:spacing w:val="-1"/>
        </w:rPr>
        <w:t>2.-</w:t>
      </w:r>
      <w:r>
        <w:rPr>
          <w:spacing w:val="-17"/>
        </w:rPr>
        <w:t> </w:t>
      </w:r>
      <w:r>
        <w:rPr>
          <w:spacing w:val="-1"/>
        </w:rPr>
        <w:t>Las</w:t>
      </w:r>
      <w:r>
        <w:rPr>
          <w:spacing w:val="-17"/>
        </w:rPr>
        <w:t> </w:t>
      </w:r>
      <w:r>
        <w:rPr>
          <w:spacing w:val="-1"/>
        </w:rPr>
        <w:t>subvenciones</w:t>
      </w:r>
      <w:r>
        <w:rPr>
          <w:spacing w:val="-17"/>
        </w:rPr>
        <w:t> </w:t>
      </w:r>
      <w:r>
        <w:rPr>
          <w:spacing w:val="-1"/>
        </w:rPr>
        <w:t>concedidas</w:t>
      </w:r>
      <w:r>
        <w:rPr>
          <w:spacing w:val="-17"/>
        </w:rPr>
        <w:t> </w:t>
      </w:r>
      <w:r>
        <w:rPr>
          <w:spacing w:val="-1"/>
        </w:rPr>
        <w:t>por</w:t>
      </w:r>
      <w:r>
        <w:rPr>
          <w:spacing w:val="-17"/>
        </w:rPr>
        <w:t> </w:t>
      </w:r>
      <w:r>
        <w:rPr>
          <w:spacing w:val="-1"/>
        </w:rPr>
        <w:t>el</w:t>
      </w:r>
      <w:r>
        <w:rPr>
          <w:spacing w:val="-16"/>
        </w:rPr>
        <w:t> </w:t>
      </w:r>
      <w:r>
        <w:rPr>
          <w:spacing w:val="-1"/>
        </w:rPr>
        <w:t>Excmo.</w:t>
      </w:r>
      <w:r>
        <w:rPr>
          <w:spacing w:val="-16"/>
        </w:rPr>
        <w:t> </w:t>
      </w:r>
      <w:r>
        <w:rPr/>
        <w:t>Cabildo</w:t>
      </w:r>
      <w:r>
        <w:rPr>
          <w:spacing w:val="-16"/>
        </w:rPr>
        <w:t> </w:t>
      </w:r>
      <w:r>
        <w:rPr/>
        <w:t>de</w:t>
      </w:r>
      <w:r>
        <w:rPr>
          <w:spacing w:val="-18"/>
        </w:rPr>
        <w:t> </w:t>
      </w:r>
      <w:r>
        <w:rPr/>
        <w:t>Gran</w:t>
      </w:r>
      <w:r>
        <w:rPr>
          <w:spacing w:val="-16"/>
        </w:rPr>
        <w:t> </w:t>
      </w:r>
      <w:r>
        <w:rPr/>
        <w:t>Canaria</w:t>
      </w:r>
      <w:r>
        <w:rPr>
          <w:spacing w:val="-16"/>
        </w:rPr>
        <w:t> </w:t>
      </w:r>
      <w:r>
        <w:rPr/>
        <w:t>son,</w:t>
      </w:r>
      <w:r>
        <w:rPr>
          <w:spacing w:val="-64"/>
        </w:rPr>
        <w:t> </w:t>
      </w:r>
      <w:r>
        <w:rPr/>
        <w:t>con carácter general y sin perjuicio de lo que se señale en la convocatoria o</w:t>
      </w:r>
      <w:r>
        <w:rPr>
          <w:spacing w:val="1"/>
        </w:rPr>
        <w:t> </w:t>
      </w:r>
      <w:r>
        <w:rPr/>
        <w:t>la resolución, compatibles con cualquier otra ayuda o subvención que el</w:t>
      </w:r>
      <w:r>
        <w:rPr>
          <w:spacing w:val="1"/>
        </w:rPr>
        <w:t> </w:t>
      </w:r>
      <w:r>
        <w:rPr/>
        <w:t>beneficiario pueda percibir de otros entes o Administraciones Públicas. El</w:t>
      </w:r>
      <w:r>
        <w:rPr>
          <w:spacing w:val="1"/>
        </w:rPr>
        <w:t> </w:t>
      </w:r>
      <w:r>
        <w:rPr/>
        <w:t>beneficiario deberá comunicar al órgano concedente la obtención de otras</w:t>
      </w:r>
      <w:r>
        <w:rPr>
          <w:spacing w:val="1"/>
        </w:rPr>
        <w:t> </w:t>
      </w:r>
      <w:r>
        <w:rPr/>
        <w:t>subvenciones, ayudas, ingresos o recursos que financien las actividades</w:t>
      </w:r>
      <w:r>
        <w:rPr>
          <w:spacing w:val="1"/>
        </w:rPr>
        <w:t> </w:t>
      </w:r>
      <w:r>
        <w:rPr/>
        <w:t>subvencionadas. Esta comunicación deberá efectuarse tan pronto como se</w:t>
      </w:r>
      <w:r>
        <w:rPr>
          <w:spacing w:val="1"/>
        </w:rPr>
        <w:t> </w:t>
      </w:r>
      <w:r>
        <w:rPr/>
        <w:t>conozca y en todo caso, con anterioridad a la justificación de la aplicación</w:t>
      </w:r>
      <w:r>
        <w:rPr>
          <w:spacing w:val="1"/>
        </w:rPr>
        <w:t> </w:t>
      </w:r>
      <w:r>
        <w:rPr/>
        <w:t>dada</w:t>
      </w:r>
      <w:r>
        <w:rPr>
          <w:spacing w:val="-2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-2"/>
        </w:rPr>
        <w:t> </w:t>
      </w:r>
      <w:r>
        <w:rPr/>
        <w:t>fondos</w:t>
      </w:r>
      <w:r>
        <w:rPr>
          <w:spacing w:val="-2"/>
        </w:rPr>
        <w:t> </w:t>
      </w:r>
      <w:r>
        <w:rPr/>
        <w:t>percibidos.</w:t>
      </w:r>
    </w:p>
    <w:p>
      <w:pPr>
        <w:spacing w:after="0" w:line="276" w:lineRule="auto"/>
        <w:jc w:val="both"/>
        <w:sectPr>
          <w:pgSz w:w="11910" w:h="16840"/>
          <w:pgMar w:header="283" w:footer="528" w:top="2960" w:bottom="720" w:left="900" w:right="8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pStyle w:val="BodyText"/>
        <w:spacing w:line="276" w:lineRule="auto" w:before="92"/>
        <w:ind w:left="1161" w:right="822"/>
        <w:jc w:val="both"/>
      </w:pPr>
      <w:r>
        <w:rPr/>
        <w:t>3. En el ámbito de la Corporación Insular, no podrán otorgarse dos o más</w:t>
      </w:r>
      <w:r>
        <w:rPr>
          <w:spacing w:val="1"/>
        </w:rPr>
        <w:t> </w:t>
      </w:r>
      <w:r>
        <w:rPr/>
        <w:t>subvenciones destinadas a financiar la misma actuación dada a los fondos</w:t>
      </w:r>
      <w:r>
        <w:rPr>
          <w:spacing w:val="1"/>
        </w:rPr>
        <w:t> </w:t>
      </w:r>
      <w:r>
        <w:rPr/>
        <w:t>percibidos.</w:t>
      </w:r>
    </w:p>
    <w:p>
      <w:pPr>
        <w:pStyle w:val="BodyText"/>
        <w:spacing w:line="276" w:lineRule="auto" w:before="200"/>
        <w:ind w:left="1161" w:right="815"/>
        <w:jc w:val="both"/>
      </w:pPr>
      <w:r>
        <w:rPr/>
        <w:t>4.- El importe de las subvenciones en ningún caso podrá ser de tal cuantía</w:t>
      </w:r>
      <w:r>
        <w:rPr>
          <w:spacing w:val="1"/>
        </w:rPr>
        <w:t> </w:t>
      </w:r>
      <w:r>
        <w:rPr/>
        <w:t>que,</w:t>
      </w:r>
      <w:r>
        <w:rPr>
          <w:spacing w:val="1"/>
        </w:rPr>
        <w:t> </w:t>
      </w:r>
      <w:r>
        <w:rPr/>
        <w:t>aisladamente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concurrencia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otras</w:t>
      </w:r>
      <w:r>
        <w:rPr>
          <w:spacing w:val="1"/>
        </w:rPr>
        <w:t> </w:t>
      </w:r>
      <w:r>
        <w:rPr/>
        <w:t>subvenciones,</w:t>
      </w:r>
      <w:r>
        <w:rPr>
          <w:spacing w:val="1"/>
        </w:rPr>
        <w:t> </w:t>
      </w:r>
      <w:r>
        <w:rPr/>
        <w:t>ayudas,</w:t>
      </w:r>
      <w:r>
        <w:rPr>
          <w:spacing w:val="1"/>
        </w:rPr>
        <w:t> </w:t>
      </w:r>
      <w:r>
        <w:rPr/>
        <w:t>ingresos o recursos, supere el coste de la</w:t>
      </w:r>
      <w:r>
        <w:rPr>
          <w:spacing w:val="1"/>
        </w:rPr>
        <w:t> </w:t>
      </w:r>
      <w:r>
        <w:rPr/>
        <w:t>actividad subvencionada. La</w:t>
      </w:r>
      <w:r>
        <w:rPr>
          <w:spacing w:val="1"/>
        </w:rPr>
        <w:t> </w:t>
      </w:r>
      <w:r>
        <w:rPr/>
        <w:t>obtención concurrente de otras aportaciones, fuera de los casos permitidos</w:t>
      </w:r>
      <w:r>
        <w:rPr>
          <w:spacing w:val="1"/>
        </w:rPr>
        <w:t> </w:t>
      </w:r>
      <w:r>
        <w:rPr/>
        <w:t>en</w:t>
      </w:r>
      <w:r>
        <w:rPr>
          <w:spacing w:val="-8"/>
        </w:rPr>
        <w:t> </w:t>
      </w:r>
      <w:r>
        <w:rPr/>
        <w:t>las</w:t>
      </w:r>
      <w:r>
        <w:rPr>
          <w:spacing w:val="-10"/>
        </w:rPr>
        <w:t> </w:t>
      </w:r>
      <w:r>
        <w:rPr/>
        <w:t>normas</w:t>
      </w:r>
      <w:r>
        <w:rPr>
          <w:spacing w:val="-8"/>
        </w:rPr>
        <w:t> </w:t>
      </w:r>
      <w:r>
        <w:rPr/>
        <w:t>reguladoras,</w:t>
      </w:r>
      <w:r>
        <w:rPr>
          <w:spacing w:val="-7"/>
        </w:rPr>
        <w:t> </w:t>
      </w:r>
      <w:r>
        <w:rPr/>
        <w:t>podrá</w:t>
      </w:r>
      <w:r>
        <w:rPr>
          <w:spacing w:val="-9"/>
        </w:rPr>
        <w:t> </w:t>
      </w:r>
      <w:r>
        <w:rPr/>
        <w:t>dar</w:t>
      </w:r>
      <w:r>
        <w:rPr>
          <w:spacing w:val="-8"/>
        </w:rPr>
        <w:t> </w:t>
      </w:r>
      <w:r>
        <w:rPr/>
        <w:t>lugar</w:t>
      </w:r>
      <w:r>
        <w:rPr>
          <w:spacing w:val="-11"/>
        </w:rPr>
        <w:t> </w:t>
      </w:r>
      <w:r>
        <w:rPr/>
        <w:t>a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modificación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resolución</w:t>
      </w:r>
      <w:r>
        <w:rPr>
          <w:spacing w:val="-64"/>
        </w:rPr>
        <w:t> </w:t>
      </w:r>
      <w:r>
        <w:rPr/>
        <w:t>de</w:t>
      </w:r>
      <w:r>
        <w:rPr>
          <w:spacing w:val="1"/>
        </w:rPr>
        <w:t> </w:t>
      </w:r>
      <w:r>
        <w:rPr/>
        <w:t>concesión,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perjuicio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obligación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reintegro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responsabilidades</w:t>
      </w:r>
      <w:r>
        <w:rPr>
          <w:spacing w:val="-1"/>
        </w:rPr>
        <w:t> </w:t>
      </w:r>
      <w:r>
        <w:rPr/>
        <w:t>que</w:t>
      </w:r>
      <w:r>
        <w:rPr>
          <w:spacing w:val="-4"/>
        </w:rPr>
        <w:t> </w:t>
      </w:r>
      <w:r>
        <w:rPr/>
        <w:t>pudiesen</w:t>
      </w:r>
      <w:r>
        <w:rPr>
          <w:spacing w:val="-1"/>
        </w:rPr>
        <w:t> </w:t>
      </w:r>
      <w:r>
        <w:rPr/>
        <w:t>generar.</w:t>
      </w:r>
    </w:p>
    <w:p>
      <w:pPr>
        <w:pStyle w:val="BodyText"/>
        <w:spacing w:line="276" w:lineRule="auto" w:before="200"/>
        <w:ind w:left="1161" w:right="818"/>
        <w:jc w:val="both"/>
      </w:pPr>
      <w:r>
        <w:rPr/>
        <w:t>5.- Toda alteración de las condiciones tenidas en cuenta para la concesión</w:t>
      </w:r>
      <w:r>
        <w:rPr>
          <w:spacing w:val="1"/>
        </w:rPr>
        <w:t> </w:t>
      </w:r>
      <w:r>
        <w:rPr/>
        <w:t>de la subvención, y en todo caso la obtención de otras aportaciones no</w:t>
      </w:r>
      <w:r>
        <w:rPr>
          <w:spacing w:val="1"/>
        </w:rPr>
        <w:t> </w:t>
      </w:r>
      <w:r>
        <w:rPr/>
        <w:t>previstas en el presupuesto presentado por el beneficiario podrá dar lugar a</w:t>
      </w:r>
      <w:r>
        <w:rPr>
          <w:spacing w:val="1"/>
        </w:rPr>
        <w:t> </w:t>
      </w:r>
      <w:r>
        <w:rPr/>
        <w:t>la </w:t>
      </w:r>
      <w:r>
        <w:rPr>
          <w:rFonts w:ascii="Arial" w:hAnsi="Arial"/>
          <w:b/>
        </w:rPr>
        <w:t>modificación de la resolución de la concesión, </w:t>
      </w:r>
      <w:r>
        <w:rPr/>
        <w:t>excepto en el supuesto</w:t>
      </w:r>
      <w:r>
        <w:rPr>
          <w:spacing w:val="-64"/>
        </w:rPr>
        <w:t> </w:t>
      </w:r>
      <w:r>
        <w:rPr/>
        <w:t>previsto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anterior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modificación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porcentaje</w:t>
      </w:r>
      <w:r>
        <w:rPr>
          <w:spacing w:val="1"/>
        </w:rPr>
        <w:t> </w:t>
      </w:r>
      <w:r>
        <w:rPr/>
        <w:t>subvencionado.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6"/>
        </w:rPr>
      </w:pPr>
    </w:p>
    <w:p>
      <w:pPr>
        <w:pStyle w:val="Heading1"/>
        <w:rPr>
          <w:u w:val="none"/>
        </w:rPr>
      </w:pPr>
      <w:r>
        <w:rPr>
          <w:u w:val="none"/>
        </w:rPr>
        <w:t>APARTADO</w:t>
      </w:r>
      <w:r>
        <w:rPr>
          <w:spacing w:val="-2"/>
          <w:u w:val="none"/>
        </w:rPr>
        <w:t> </w:t>
      </w:r>
      <w:r>
        <w:rPr>
          <w:u w:val="none"/>
        </w:rPr>
        <w:t>4.</w:t>
      </w:r>
      <w:r>
        <w:rPr>
          <w:spacing w:val="57"/>
          <w:u w:val="none"/>
        </w:rPr>
        <w:t> </w:t>
      </w:r>
      <w:r>
        <w:rPr>
          <w:u w:val="none"/>
        </w:rPr>
        <w:t>Objetivos</w:t>
      </w:r>
      <w:r>
        <w:rPr>
          <w:spacing w:val="-1"/>
          <w:u w:val="none"/>
        </w:rPr>
        <w:t> </w:t>
      </w:r>
      <w:r>
        <w:rPr>
          <w:u w:val="none"/>
        </w:rPr>
        <w:t>y</w:t>
      </w:r>
      <w:r>
        <w:rPr>
          <w:spacing w:val="-4"/>
          <w:u w:val="none"/>
        </w:rPr>
        <w:t> </w:t>
      </w:r>
      <w:r>
        <w:rPr>
          <w:u w:val="none"/>
        </w:rPr>
        <w:t>alcance</w:t>
      </w:r>
      <w:r>
        <w:rPr>
          <w:spacing w:val="-1"/>
          <w:u w:val="none"/>
        </w:rPr>
        <w:t> </w:t>
      </w:r>
      <w:r>
        <w:rPr>
          <w:u w:val="none"/>
        </w:rPr>
        <w:t>de</w:t>
      </w:r>
      <w:r>
        <w:rPr>
          <w:spacing w:val="-2"/>
          <w:u w:val="none"/>
        </w:rPr>
        <w:t> </w:t>
      </w:r>
      <w:r>
        <w:rPr>
          <w:u w:val="none"/>
        </w:rPr>
        <w:t>la</w:t>
      </w:r>
      <w:r>
        <w:rPr>
          <w:spacing w:val="-4"/>
          <w:u w:val="none"/>
        </w:rPr>
        <w:t> </w:t>
      </w:r>
      <w:r>
        <w:rPr>
          <w:u w:val="none"/>
        </w:rPr>
        <w:t>verificación</w:t>
      </w:r>
    </w:p>
    <w:p>
      <w:pPr>
        <w:pStyle w:val="BodyText"/>
        <w:spacing w:before="4"/>
        <w:rPr>
          <w:rFonts w:ascii="Arial"/>
          <w:b/>
          <w:sz w:val="31"/>
        </w:rPr>
      </w:pPr>
    </w:p>
    <w:p>
      <w:pPr>
        <w:pStyle w:val="BodyText"/>
        <w:spacing w:line="276" w:lineRule="auto"/>
        <w:ind w:left="801" w:right="813"/>
        <w:jc w:val="both"/>
      </w:pPr>
      <w:r>
        <w:rPr/>
        <w:t>En el desarrollo del trabajo de revisión y la emisión del presente informe se han</w:t>
      </w:r>
      <w:r>
        <w:rPr>
          <w:spacing w:val="-64"/>
        </w:rPr>
        <w:t> </w:t>
      </w:r>
      <w:r>
        <w:rPr/>
        <w:t>aplicado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normas</w:t>
      </w:r>
      <w:r>
        <w:rPr>
          <w:spacing w:val="1"/>
        </w:rPr>
        <w:t> </w:t>
      </w:r>
      <w:r>
        <w:rPr/>
        <w:t>técnicas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auditoría</w:t>
      </w:r>
      <w:r>
        <w:rPr>
          <w:spacing w:val="1"/>
        </w:rPr>
        <w:t> </w:t>
      </w:r>
      <w:r>
        <w:rPr/>
        <w:t>establecidas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Instituto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Contabilidad y Auditoría de Cuentas, los principios y normas de contabilidad</w:t>
      </w:r>
      <w:r>
        <w:rPr>
          <w:spacing w:val="1"/>
        </w:rPr>
        <w:t> </w:t>
      </w:r>
      <w:r>
        <w:rPr/>
        <w:t>generalmente aceptados, y en concreto los objetivos y el alcance de nuestro</w:t>
      </w:r>
      <w:r>
        <w:rPr>
          <w:spacing w:val="1"/>
        </w:rPr>
        <w:t> </w:t>
      </w:r>
      <w:r>
        <w:rPr/>
        <w:t>trabajo corresponde al exigido en la base 9ª. 2. b) que indica que el auditor de</w:t>
      </w:r>
      <w:r>
        <w:rPr>
          <w:spacing w:val="1"/>
        </w:rPr>
        <w:t> </w:t>
      </w:r>
      <w:r>
        <w:rPr/>
        <w:t>cuentas llevará a cabo la revisión de la cuenta justificativa con el alcance</w:t>
      </w:r>
      <w:r>
        <w:rPr>
          <w:spacing w:val="1"/>
        </w:rPr>
        <w:t> </w:t>
      </w:r>
      <w:r>
        <w:rPr/>
        <w:t>establecido en la Orden EHA/1434/2007, de 17 de mayo, por la que se aprueba</w:t>
      </w:r>
      <w:r>
        <w:rPr>
          <w:spacing w:val="-64"/>
        </w:rPr>
        <w:t> </w:t>
      </w:r>
      <w:r>
        <w:rPr/>
        <w:t>la norma de actuación de los auditores de cuentas en la realización de los</w:t>
      </w:r>
      <w:r>
        <w:rPr>
          <w:spacing w:val="1"/>
        </w:rPr>
        <w:t> </w:t>
      </w:r>
      <w:r>
        <w:rPr/>
        <w:t>trabajos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revisión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cuentas</w:t>
      </w:r>
      <w:r>
        <w:rPr>
          <w:spacing w:val="-11"/>
        </w:rPr>
        <w:t> </w:t>
      </w:r>
      <w:r>
        <w:rPr/>
        <w:t>justificativas</w:t>
      </w:r>
      <w:r>
        <w:rPr>
          <w:spacing w:val="-14"/>
        </w:rPr>
        <w:t> </w:t>
      </w:r>
      <w:r>
        <w:rPr/>
        <w:t>de</w:t>
      </w:r>
      <w:r>
        <w:rPr>
          <w:spacing w:val="-10"/>
        </w:rPr>
        <w:t> </w:t>
      </w:r>
      <w:r>
        <w:rPr/>
        <w:t>subvenciones,</w:t>
      </w:r>
      <w:r>
        <w:rPr>
          <w:spacing w:val="-11"/>
        </w:rPr>
        <w:t> </w:t>
      </w:r>
      <w:r>
        <w:rPr/>
        <w:t>a</w:t>
      </w:r>
      <w:r>
        <w:rPr>
          <w:spacing w:val="-13"/>
        </w:rPr>
        <w:t> </w:t>
      </w:r>
      <w:r>
        <w:rPr/>
        <w:t>razón</w:t>
      </w:r>
      <w:r>
        <w:rPr>
          <w:spacing w:val="-10"/>
        </w:rPr>
        <w:t> </w:t>
      </w:r>
      <w:r>
        <w:rPr/>
        <w:t>del</w:t>
      </w:r>
      <w:r>
        <w:rPr>
          <w:spacing w:val="-12"/>
        </w:rPr>
        <w:t> </w:t>
      </w:r>
      <w:r>
        <w:rPr/>
        <w:t>objeto</w:t>
      </w:r>
      <w:r>
        <w:rPr>
          <w:spacing w:val="-64"/>
        </w:rPr>
        <w:t> </w:t>
      </w:r>
      <w:r>
        <w:rPr/>
        <w:t>de la</w:t>
      </w:r>
      <w:r>
        <w:rPr>
          <w:spacing w:val="-2"/>
        </w:rPr>
        <w:t> </w:t>
      </w:r>
      <w:r>
        <w:rPr/>
        <w:t>subvención</w:t>
      </w:r>
      <w:r>
        <w:rPr>
          <w:spacing w:val="-2"/>
        </w:rPr>
        <w:t> </w:t>
      </w:r>
      <w:r>
        <w:rPr/>
        <w:t>concedida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3"/>
        </w:rPr>
        <w:t> </w:t>
      </w:r>
      <w:r>
        <w:rPr/>
        <w:t>Bases</w:t>
      </w:r>
      <w:r>
        <w:rPr>
          <w:spacing w:val="-3"/>
        </w:rPr>
        <w:t> </w:t>
      </w:r>
      <w:r>
        <w:rPr/>
        <w:t>reguladoras</w:t>
      </w:r>
      <w:r>
        <w:rPr>
          <w:spacing w:val="-3"/>
        </w:rPr>
        <w:t> </w:t>
      </w:r>
      <w:r>
        <w:rPr/>
        <w:t>de su</w:t>
      </w:r>
      <w:r>
        <w:rPr>
          <w:spacing w:val="-1"/>
        </w:rPr>
        <w:t> </w:t>
      </w:r>
      <w:r>
        <w:rPr/>
        <w:t>concesión</w:t>
      </w:r>
    </w:p>
    <w:p>
      <w:pPr>
        <w:pStyle w:val="BodyText"/>
        <w:spacing w:line="276" w:lineRule="auto" w:before="198"/>
        <w:ind w:left="801" w:right="814"/>
        <w:jc w:val="both"/>
      </w:pPr>
      <w:r>
        <w:rPr/>
        <w:t>Asimismo, se ha aplicado el Decreto 2023-0040 de 27 de enero de 2023, por el</w:t>
      </w:r>
      <w:r>
        <w:rPr>
          <w:spacing w:val="1"/>
        </w:rPr>
        <w:t> </w:t>
      </w:r>
      <w:r>
        <w:rPr/>
        <w:t>que se aprueban las bases reguladoras de la concesión de la subvención</w:t>
      </w:r>
      <w:r>
        <w:rPr>
          <w:spacing w:val="1"/>
        </w:rPr>
        <w:t> </w:t>
      </w:r>
      <w:r>
        <w:rPr/>
        <w:t>nominativa a favor de la entidad CLUB BALONMANO REMUDAS ISLA DE</w:t>
      </w:r>
      <w:r>
        <w:rPr>
          <w:spacing w:val="1"/>
        </w:rPr>
        <w:t> </w:t>
      </w:r>
      <w:r>
        <w:rPr/>
        <w:t>GRAN</w:t>
      </w:r>
      <w:r>
        <w:rPr>
          <w:spacing w:val="-12"/>
        </w:rPr>
        <w:t> </w:t>
      </w:r>
      <w:r>
        <w:rPr/>
        <w:t>CANARIA</w:t>
      </w:r>
      <w:r>
        <w:rPr>
          <w:spacing w:val="-9"/>
        </w:rPr>
        <w:t> </w:t>
      </w:r>
      <w:r>
        <w:rPr/>
        <w:t>para</w:t>
      </w:r>
      <w:r>
        <w:rPr>
          <w:spacing w:val="-12"/>
        </w:rPr>
        <w:t> </w:t>
      </w:r>
      <w:r>
        <w:rPr/>
        <w:t>financiar</w:t>
      </w:r>
      <w:r>
        <w:rPr>
          <w:spacing w:val="-13"/>
        </w:rPr>
        <w:t> </w:t>
      </w:r>
      <w:r>
        <w:rPr/>
        <w:t>gastos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gestión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que</w:t>
      </w:r>
      <w:r>
        <w:rPr>
          <w:spacing w:val="-12"/>
        </w:rPr>
        <w:t> </w:t>
      </w:r>
      <w:r>
        <w:rPr/>
        <w:t>incurra</w:t>
      </w:r>
      <w:r>
        <w:rPr>
          <w:spacing w:val="-10"/>
        </w:rPr>
        <w:t> </w:t>
      </w:r>
      <w:r>
        <w:rPr/>
        <w:t>el</w:t>
      </w:r>
      <w:r>
        <w:rPr>
          <w:spacing w:val="-11"/>
        </w:rPr>
        <w:t> </w:t>
      </w:r>
      <w:r>
        <w:rPr/>
        <w:t>Club</w:t>
      </w:r>
      <w:r>
        <w:rPr>
          <w:spacing w:val="-9"/>
        </w:rPr>
        <w:t> </w:t>
      </w:r>
      <w:r>
        <w:rPr/>
        <w:t>durante</w:t>
      </w:r>
      <w:r>
        <w:rPr>
          <w:spacing w:val="-64"/>
        </w:rPr>
        <w:t> </w:t>
      </w:r>
      <w:r>
        <w:rPr/>
        <w:t>la</w:t>
      </w:r>
      <w:r>
        <w:rPr>
          <w:spacing w:val="34"/>
        </w:rPr>
        <w:t> </w:t>
      </w:r>
      <w:r>
        <w:rPr/>
        <w:t>temporada</w:t>
      </w:r>
      <w:r>
        <w:rPr>
          <w:spacing w:val="32"/>
        </w:rPr>
        <w:t> </w:t>
      </w:r>
      <w:r>
        <w:rPr/>
        <w:t>2022/2023,</w:t>
      </w:r>
      <w:r>
        <w:rPr>
          <w:spacing w:val="31"/>
        </w:rPr>
        <w:t> </w:t>
      </w:r>
      <w:r>
        <w:rPr/>
        <w:t>o</w:t>
      </w:r>
      <w:r>
        <w:rPr>
          <w:spacing w:val="32"/>
        </w:rPr>
        <w:t> </w:t>
      </w:r>
      <w:r>
        <w:rPr/>
        <w:t>la</w:t>
      </w:r>
      <w:r>
        <w:rPr>
          <w:spacing w:val="32"/>
        </w:rPr>
        <w:t> </w:t>
      </w:r>
      <w:r>
        <w:rPr/>
        <w:t>Ley</w:t>
      </w:r>
      <w:r>
        <w:rPr>
          <w:spacing w:val="32"/>
        </w:rPr>
        <w:t> </w:t>
      </w:r>
      <w:r>
        <w:rPr/>
        <w:t>38/2003,</w:t>
      </w:r>
      <w:r>
        <w:rPr>
          <w:spacing w:val="31"/>
        </w:rPr>
        <w:t> </w:t>
      </w:r>
      <w:r>
        <w:rPr/>
        <w:t>de</w:t>
      </w:r>
      <w:r>
        <w:rPr>
          <w:spacing w:val="29"/>
        </w:rPr>
        <w:t> </w:t>
      </w:r>
      <w:r>
        <w:rPr/>
        <w:t>17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noviembre,</w:t>
      </w:r>
      <w:r>
        <w:rPr>
          <w:spacing w:val="31"/>
        </w:rPr>
        <w:t> </w:t>
      </w:r>
      <w:r>
        <w:rPr/>
        <w:t>General</w:t>
      </w:r>
      <w:r>
        <w:rPr>
          <w:spacing w:val="30"/>
        </w:rPr>
        <w:t> </w:t>
      </w:r>
      <w:r>
        <w:rPr/>
        <w:t>de</w:t>
      </w:r>
    </w:p>
    <w:p>
      <w:pPr>
        <w:spacing w:after="0" w:line="276" w:lineRule="auto"/>
        <w:jc w:val="both"/>
        <w:sectPr>
          <w:pgSz w:w="11910" w:h="16840"/>
          <w:pgMar w:header="283" w:footer="528" w:top="2960" w:bottom="720" w:left="900" w:right="8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pStyle w:val="BodyText"/>
        <w:spacing w:line="276" w:lineRule="auto" w:before="92"/>
        <w:ind w:left="801" w:right="825"/>
        <w:jc w:val="both"/>
      </w:pPr>
      <w:r>
        <w:rPr/>
        <w:t>Subvenciones, y su Reglamento de desarrollo,</w:t>
      </w:r>
      <w:r>
        <w:rPr>
          <w:spacing w:val="1"/>
        </w:rPr>
        <w:t> </w:t>
      </w:r>
      <w:r>
        <w:rPr/>
        <w:t>aprobado por Real Decreto</w:t>
      </w:r>
      <w:r>
        <w:rPr>
          <w:spacing w:val="1"/>
        </w:rPr>
        <w:t> </w:t>
      </w:r>
      <w:r>
        <w:rPr/>
        <w:t>887/2006, de 21 de julio, y el Decreto 36/2009, de 31 de marzo, por el que se</w:t>
      </w:r>
      <w:r>
        <w:rPr>
          <w:spacing w:val="1"/>
        </w:rPr>
        <w:t> </w:t>
      </w:r>
      <w:r>
        <w:rPr/>
        <w:t>establece el régimen general de subvenciones de la Comunidad Autónoma de</w:t>
      </w:r>
      <w:r>
        <w:rPr>
          <w:spacing w:val="1"/>
        </w:rPr>
        <w:t> </w:t>
      </w:r>
      <w:r>
        <w:rPr/>
        <w:t>Canarias,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otra</w:t>
      </w:r>
      <w:r>
        <w:rPr>
          <w:spacing w:val="-5"/>
        </w:rPr>
        <w:t> </w:t>
      </w:r>
      <w:r>
        <w:rPr/>
        <w:t>normativa definida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punto 1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presente</w:t>
      </w:r>
      <w:r>
        <w:rPr>
          <w:spacing w:val="-2"/>
        </w:rPr>
        <w:t> </w:t>
      </w:r>
      <w:r>
        <w:rPr/>
        <w:t>informe.</w:t>
      </w:r>
    </w:p>
    <w:p>
      <w:pPr>
        <w:pStyle w:val="BodyText"/>
        <w:spacing w:line="276" w:lineRule="auto" w:before="200"/>
        <w:ind w:left="801" w:right="822"/>
        <w:jc w:val="both"/>
      </w:pPr>
      <w:r>
        <w:rPr/>
        <w:t>Al respecto de la cuenta justificativa objeto de revisión, que se acompaña como</w:t>
      </w:r>
      <w:r>
        <w:rPr>
          <w:spacing w:val="-64"/>
        </w:rPr>
        <w:t> </w:t>
      </w:r>
      <w:r>
        <w:rPr>
          <w:rFonts w:ascii="Arial" w:hAnsi="Arial"/>
          <w:b/>
        </w:rPr>
        <w:t>Anexo I </w:t>
      </w:r>
      <w:r>
        <w:rPr/>
        <w:t>al presente informe, informamos que es responsabilidad de la entidad</w:t>
      </w:r>
      <w:r>
        <w:rPr>
          <w:spacing w:val="1"/>
        </w:rPr>
        <w:t> </w:t>
      </w:r>
      <w:r>
        <w:rPr>
          <w:spacing w:val="-1"/>
        </w:rPr>
        <w:t>beneficiaria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16"/>
        </w:rPr>
        <w:t> </w:t>
      </w:r>
      <w:r>
        <w:rPr>
          <w:spacing w:val="-1"/>
        </w:rPr>
        <w:t>la</w:t>
      </w:r>
      <w:r>
        <w:rPr>
          <w:spacing w:val="-18"/>
        </w:rPr>
        <w:t> </w:t>
      </w:r>
      <w:r>
        <w:rPr>
          <w:spacing w:val="-1"/>
        </w:rPr>
        <w:t>subvención</w:t>
      </w:r>
      <w:r>
        <w:rPr>
          <w:spacing w:val="-16"/>
        </w:rPr>
        <w:t> </w:t>
      </w:r>
      <w:r>
        <w:rPr>
          <w:spacing w:val="-1"/>
        </w:rPr>
        <w:t>en</w:t>
      </w:r>
      <w:r>
        <w:rPr>
          <w:spacing w:val="-13"/>
        </w:rPr>
        <w:t> </w:t>
      </w:r>
      <w:r>
        <w:rPr>
          <w:spacing w:val="-1"/>
        </w:rPr>
        <w:t>lo</w:t>
      </w:r>
      <w:r>
        <w:rPr>
          <w:spacing w:val="-16"/>
        </w:rPr>
        <w:t> </w:t>
      </w:r>
      <w:r>
        <w:rPr>
          <w:spacing w:val="-1"/>
        </w:rPr>
        <w:t>que</w:t>
      </w:r>
      <w:r>
        <w:rPr>
          <w:spacing w:val="-13"/>
        </w:rPr>
        <w:t> </w:t>
      </w:r>
      <w:r>
        <w:rPr>
          <w:spacing w:val="-1"/>
        </w:rPr>
        <w:t>respecta</w:t>
      </w:r>
      <w:r>
        <w:rPr>
          <w:spacing w:val="-11"/>
        </w:rPr>
        <w:t> </w:t>
      </w:r>
      <w:r>
        <w:rPr/>
        <w:t>a</w:t>
      </w:r>
      <w:r>
        <w:rPr>
          <w:spacing w:val="-16"/>
        </w:rPr>
        <w:t> </w:t>
      </w:r>
      <w:r>
        <w:rPr/>
        <w:t>su</w:t>
      </w:r>
      <w:r>
        <w:rPr>
          <w:spacing w:val="-16"/>
        </w:rPr>
        <w:t> </w:t>
      </w:r>
      <w:r>
        <w:rPr/>
        <w:t>preparación</w:t>
      </w:r>
      <w:r>
        <w:rPr>
          <w:spacing w:val="-13"/>
        </w:rPr>
        <w:t> </w:t>
      </w:r>
      <w:r>
        <w:rPr/>
        <w:t>y</w:t>
      </w:r>
      <w:r>
        <w:rPr>
          <w:spacing w:val="-19"/>
        </w:rPr>
        <w:t> </w:t>
      </w:r>
      <w:r>
        <w:rPr/>
        <w:t>presentación.</w:t>
      </w:r>
    </w:p>
    <w:p>
      <w:pPr>
        <w:pStyle w:val="BodyText"/>
        <w:spacing w:line="276" w:lineRule="auto" w:before="200"/>
        <w:ind w:left="801" w:right="816"/>
        <w:jc w:val="both"/>
      </w:pPr>
      <w:r>
        <w:rPr/>
        <w:t>La revisión de los datos incluidos en la memoria económica que figura en el</w:t>
      </w:r>
      <w:r>
        <w:rPr>
          <w:spacing w:val="1"/>
        </w:rPr>
        <w:t> </w:t>
      </w:r>
      <w:r>
        <w:rPr>
          <w:rFonts w:ascii="Arial" w:hAnsi="Arial"/>
          <w:b/>
        </w:rPr>
        <w:t>Anexo II </w:t>
      </w:r>
      <w:r>
        <w:rPr/>
        <w:t>alcanza la totalidad de los gastos incurridos en la realización de la</w:t>
      </w:r>
      <w:r>
        <w:rPr>
          <w:spacing w:val="1"/>
        </w:rPr>
        <w:t> </w:t>
      </w:r>
      <w:r>
        <w:rPr/>
        <w:t>actividad</w:t>
      </w:r>
      <w:r>
        <w:rPr>
          <w:spacing w:val="-2"/>
        </w:rPr>
        <w:t> </w:t>
      </w:r>
      <w:r>
        <w:rPr/>
        <w:t>subvencionada.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6"/>
        </w:rPr>
      </w:pPr>
    </w:p>
    <w:p>
      <w:pPr>
        <w:pStyle w:val="Heading1"/>
        <w:rPr>
          <w:u w:val="none"/>
        </w:rPr>
      </w:pPr>
      <w:r>
        <w:rPr>
          <w:u w:val="none"/>
        </w:rPr>
        <w:t>APARTADO</w:t>
      </w:r>
      <w:r>
        <w:rPr>
          <w:spacing w:val="-2"/>
          <w:u w:val="none"/>
        </w:rPr>
        <w:t> </w:t>
      </w:r>
      <w:r>
        <w:rPr>
          <w:u w:val="none"/>
        </w:rPr>
        <w:t>5.</w:t>
      </w:r>
      <w:r>
        <w:rPr>
          <w:spacing w:val="60"/>
          <w:u w:val="none"/>
        </w:rPr>
        <w:t> </w:t>
      </w:r>
      <w:r>
        <w:rPr>
          <w:u w:val="none"/>
        </w:rPr>
        <w:t>Resultado</w:t>
      </w:r>
      <w:r>
        <w:rPr>
          <w:spacing w:val="-3"/>
          <w:u w:val="none"/>
        </w:rPr>
        <w:t> </w:t>
      </w:r>
      <w:r>
        <w:rPr>
          <w:u w:val="none"/>
        </w:rPr>
        <w:t>de</w:t>
      </w:r>
      <w:r>
        <w:rPr>
          <w:spacing w:val="-2"/>
          <w:u w:val="none"/>
        </w:rPr>
        <w:t> </w:t>
      </w:r>
      <w:r>
        <w:rPr>
          <w:u w:val="none"/>
        </w:rPr>
        <w:t>la</w:t>
      </w:r>
      <w:r>
        <w:rPr>
          <w:spacing w:val="-3"/>
          <w:u w:val="none"/>
        </w:rPr>
        <w:t> </w:t>
      </w:r>
      <w:r>
        <w:rPr>
          <w:u w:val="none"/>
        </w:rPr>
        <w:t>verificación</w:t>
      </w:r>
    </w:p>
    <w:p>
      <w:pPr>
        <w:pStyle w:val="BodyText"/>
        <w:spacing w:before="10"/>
        <w:rPr>
          <w:rFonts w:ascii="Arial"/>
          <w:b/>
          <w:sz w:val="20"/>
        </w:rPr>
      </w:pPr>
    </w:p>
    <w:p>
      <w:pPr>
        <w:pStyle w:val="BodyText"/>
        <w:spacing w:line="278" w:lineRule="auto"/>
        <w:ind w:left="801" w:right="820"/>
        <w:jc w:val="both"/>
      </w:pPr>
      <w:r>
        <w:rPr/>
        <w:t>En este apartado mostraremos el resultado de la comprobación de los puntos</w:t>
      </w:r>
      <w:r>
        <w:rPr>
          <w:spacing w:val="1"/>
        </w:rPr>
        <w:t> </w:t>
      </w:r>
      <w:r>
        <w:rPr/>
        <w:t>mencionados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apartado</w:t>
      </w:r>
      <w:r>
        <w:rPr>
          <w:spacing w:val="1"/>
        </w:rPr>
        <w:t> </w:t>
      </w:r>
      <w:r>
        <w:rPr/>
        <w:t>anterior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objetivos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alcance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verificación.</w:t>
      </w:r>
    </w:p>
    <w:p>
      <w:pPr>
        <w:pStyle w:val="BodyText"/>
        <w:spacing w:line="276" w:lineRule="auto" w:before="194"/>
        <w:ind w:left="801" w:right="822"/>
        <w:jc w:val="both"/>
      </w:pPr>
      <w:r>
        <w:rPr>
          <w:spacing w:val="-1"/>
        </w:rPr>
        <w:t>Se</w:t>
      </w:r>
      <w:r>
        <w:rPr>
          <w:spacing w:val="-13"/>
        </w:rPr>
        <w:t> </w:t>
      </w:r>
      <w:r>
        <w:rPr>
          <w:spacing w:val="-1"/>
        </w:rPr>
        <w:t>verifica</w:t>
      </w:r>
      <w:r>
        <w:rPr>
          <w:spacing w:val="-13"/>
        </w:rPr>
        <w:t> </w:t>
      </w:r>
      <w:r>
        <w:rPr>
          <w:spacing w:val="-1"/>
        </w:rPr>
        <w:t>en</w:t>
      </w:r>
      <w:r>
        <w:rPr>
          <w:spacing w:val="-18"/>
        </w:rPr>
        <w:t> </w:t>
      </w:r>
      <w:r>
        <w:rPr>
          <w:spacing w:val="-1"/>
        </w:rPr>
        <w:t>este</w:t>
      </w:r>
      <w:r>
        <w:rPr>
          <w:spacing w:val="-16"/>
        </w:rPr>
        <w:t> </w:t>
      </w:r>
      <w:r>
        <w:rPr>
          <w:spacing w:val="-1"/>
        </w:rPr>
        <w:t>sentido</w:t>
      </w:r>
      <w:r>
        <w:rPr>
          <w:spacing w:val="-13"/>
        </w:rPr>
        <w:t> </w:t>
      </w:r>
      <w:r>
        <w:rPr>
          <w:spacing w:val="-1"/>
        </w:rPr>
        <w:t>que</w:t>
      </w:r>
      <w:r>
        <w:rPr>
          <w:spacing w:val="-16"/>
        </w:rPr>
        <w:t> </w:t>
      </w:r>
      <w:r>
        <w:rPr>
          <w:spacing w:val="-1"/>
        </w:rPr>
        <w:t>los</w:t>
      </w:r>
      <w:r>
        <w:rPr>
          <w:spacing w:val="-17"/>
        </w:rPr>
        <w:t> </w:t>
      </w:r>
      <w:r>
        <w:rPr>
          <w:spacing w:val="-1"/>
        </w:rPr>
        <w:t>gastos,</w:t>
      </w:r>
      <w:r>
        <w:rPr>
          <w:spacing w:val="-16"/>
        </w:rPr>
        <w:t> </w:t>
      </w:r>
      <w:r>
        <w:rPr>
          <w:spacing w:val="-1"/>
        </w:rPr>
        <w:t>objeto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3"/>
        </w:rPr>
        <w:t> </w:t>
      </w:r>
      <w:r>
        <w:rPr/>
        <w:t>subvención,</w:t>
      </w:r>
      <w:r>
        <w:rPr>
          <w:spacing w:val="-14"/>
        </w:rPr>
        <w:t> </w:t>
      </w:r>
      <w:r>
        <w:rPr/>
        <w:t>corresponden</w:t>
      </w:r>
      <w:r>
        <w:rPr>
          <w:spacing w:val="-65"/>
        </w:rPr>
        <w:t> </w:t>
      </w:r>
      <w:r>
        <w:rPr/>
        <w:t>a los fines para los que se le concedió, recogidos dentro de las actuaciones</w:t>
      </w:r>
      <w:r>
        <w:rPr>
          <w:spacing w:val="1"/>
        </w:rPr>
        <w:t> </w:t>
      </w:r>
      <w:r>
        <w:rPr/>
        <w:t>subvencionables</w:t>
      </w:r>
    </w:p>
    <w:p>
      <w:pPr>
        <w:pStyle w:val="BodyText"/>
        <w:spacing w:line="278" w:lineRule="auto" w:before="200"/>
        <w:ind w:left="801" w:right="815"/>
        <w:jc w:val="both"/>
      </w:pPr>
      <w:r>
        <w:rPr/>
        <w:t>Los gastos han consistido en los gastos en que incurra el Club durante la</w:t>
      </w:r>
      <w:r>
        <w:rPr>
          <w:spacing w:val="1"/>
        </w:rPr>
        <w:t> </w:t>
      </w:r>
      <w:r>
        <w:rPr/>
        <w:t>temporada 2022/2023</w:t>
      </w:r>
    </w:p>
    <w:p>
      <w:pPr>
        <w:pStyle w:val="BodyText"/>
        <w:spacing w:before="195"/>
        <w:ind w:left="801"/>
        <w:jc w:val="both"/>
      </w:pPr>
      <w:r>
        <w:rPr/>
        <w:t>El</w:t>
      </w:r>
      <w:r>
        <w:rPr>
          <w:spacing w:val="-3"/>
        </w:rPr>
        <w:t> </w:t>
      </w:r>
      <w:r>
        <w:rPr/>
        <w:t>detalle</w:t>
      </w:r>
      <w:r>
        <w:rPr>
          <w:spacing w:val="-3"/>
        </w:rPr>
        <w:t> </w:t>
      </w:r>
      <w:r>
        <w:rPr/>
        <w:t>del</w:t>
      </w:r>
      <w:r>
        <w:rPr>
          <w:spacing w:val="-3"/>
        </w:rPr>
        <w:t> </w:t>
      </w:r>
      <w:r>
        <w:rPr/>
        <w:t>gasto</w:t>
      </w:r>
      <w:r>
        <w:rPr>
          <w:spacing w:val="-3"/>
        </w:rPr>
        <w:t> </w:t>
      </w:r>
      <w:r>
        <w:rPr/>
        <w:t>objeto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ayuda</w:t>
      </w:r>
      <w:r>
        <w:rPr>
          <w:spacing w:val="-2"/>
        </w:rPr>
        <w:t> </w:t>
      </w:r>
      <w:r>
        <w:rPr/>
        <w:t>es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siguiente:</w:t>
      </w:r>
    </w:p>
    <w:p>
      <w:pPr>
        <w:pStyle w:val="BodyText"/>
        <w:spacing w:before="9"/>
        <w:rPr>
          <w:sz w:val="20"/>
        </w:rPr>
      </w:pPr>
    </w:p>
    <w:tbl>
      <w:tblPr>
        <w:tblW w:w="0" w:type="auto"/>
        <w:jc w:val="left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5"/>
        <w:gridCol w:w="1231"/>
        <w:gridCol w:w="2436"/>
        <w:gridCol w:w="1349"/>
        <w:gridCol w:w="1239"/>
        <w:gridCol w:w="1225"/>
      </w:tblGrid>
      <w:tr>
        <w:trPr>
          <w:trHeight w:val="409" w:hRule="atLeast"/>
        </w:trPr>
        <w:tc>
          <w:tcPr>
            <w:tcW w:w="2405" w:type="dxa"/>
          </w:tcPr>
          <w:p>
            <w:pPr>
              <w:pStyle w:val="TableParagraph"/>
              <w:spacing w:before="114"/>
              <w:ind w:left="819" w:right="801"/>
              <w:jc w:val="center"/>
              <w:rPr>
                <w:sz w:val="16"/>
              </w:rPr>
            </w:pPr>
            <w:r>
              <w:rPr>
                <w:sz w:val="16"/>
              </w:rPr>
              <w:t>ENTIDAD</w:t>
            </w:r>
          </w:p>
        </w:tc>
        <w:tc>
          <w:tcPr>
            <w:tcW w:w="1231" w:type="dxa"/>
          </w:tcPr>
          <w:p>
            <w:pPr>
              <w:pStyle w:val="TableParagraph"/>
              <w:spacing w:before="114"/>
              <w:ind w:left="99" w:right="79"/>
              <w:jc w:val="center"/>
              <w:rPr>
                <w:sz w:val="16"/>
              </w:rPr>
            </w:pPr>
            <w:r>
              <w:rPr>
                <w:sz w:val="16"/>
              </w:rPr>
              <w:t>CIF</w:t>
            </w:r>
          </w:p>
        </w:tc>
        <w:tc>
          <w:tcPr>
            <w:tcW w:w="2436" w:type="dxa"/>
          </w:tcPr>
          <w:p>
            <w:pPr>
              <w:pStyle w:val="TableParagraph"/>
              <w:spacing w:before="114"/>
              <w:ind w:left="761"/>
              <w:rPr>
                <w:sz w:val="16"/>
              </w:rPr>
            </w:pPr>
            <w:r>
              <w:rPr>
                <w:sz w:val="16"/>
              </w:rPr>
              <w:t>PROYECTO</w:t>
            </w:r>
          </w:p>
        </w:tc>
        <w:tc>
          <w:tcPr>
            <w:tcW w:w="1349" w:type="dxa"/>
          </w:tcPr>
          <w:p>
            <w:pPr>
              <w:pStyle w:val="TableParagraph"/>
              <w:spacing w:line="237" w:lineRule="auto" w:before="25"/>
              <w:ind w:left="217" w:right="24" w:hanging="152"/>
              <w:rPr>
                <w:sz w:val="16"/>
              </w:rPr>
            </w:pPr>
            <w:r>
              <w:rPr>
                <w:sz w:val="16"/>
              </w:rPr>
              <w:t>PRESUPUESTO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APROBADO</w:t>
            </w:r>
          </w:p>
        </w:tc>
        <w:tc>
          <w:tcPr>
            <w:tcW w:w="1239" w:type="dxa"/>
          </w:tcPr>
          <w:p>
            <w:pPr>
              <w:pStyle w:val="TableParagraph"/>
              <w:spacing w:line="237" w:lineRule="auto" w:before="25"/>
              <w:ind w:left="169" w:right="47" w:hanging="85"/>
              <w:rPr>
                <w:sz w:val="16"/>
              </w:rPr>
            </w:pPr>
            <w:r>
              <w:rPr>
                <w:sz w:val="16"/>
              </w:rPr>
              <w:t>SUBVENCIÓN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APROBADA</w:t>
            </w:r>
          </w:p>
        </w:tc>
        <w:tc>
          <w:tcPr>
            <w:tcW w:w="1225" w:type="dxa"/>
          </w:tcPr>
          <w:p>
            <w:pPr>
              <w:pStyle w:val="TableParagraph"/>
              <w:spacing w:before="114"/>
              <w:ind w:left="2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%</w:t>
            </w:r>
          </w:p>
        </w:tc>
      </w:tr>
      <w:tr>
        <w:trPr>
          <w:trHeight w:val="543" w:hRule="atLeast"/>
        </w:trPr>
        <w:tc>
          <w:tcPr>
            <w:tcW w:w="2405" w:type="dxa"/>
          </w:tcPr>
          <w:p>
            <w:pPr>
              <w:pStyle w:val="TableParagraph"/>
              <w:ind w:left="212" w:right="191" w:hanging="3"/>
              <w:jc w:val="center"/>
              <w:rPr>
                <w:sz w:val="16"/>
              </w:rPr>
            </w:pPr>
            <w:r>
              <w:rPr>
                <w:sz w:val="16"/>
              </w:rPr>
              <w:t>CLUB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BALONMANO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REMUDAS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ISLA 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GRAN</w:t>
            </w:r>
          </w:p>
          <w:p>
            <w:pPr>
              <w:pStyle w:val="TableParagraph"/>
              <w:spacing w:line="157" w:lineRule="exact"/>
              <w:ind w:left="821" w:right="801"/>
              <w:jc w:val="center"/>
              <w:rPr>
                <w:sz w:val="16"/>
              </w:rPr>
            </w:pPr>
            <w:r>
              <w:rPr>
                <w:sz w:val="16"/>
              </w:rPr>
              <w:t>CANARIA</w:t>
            </w:r>
          </w:p>
        </w:tc>
        <w:tc>
          <w:tcPr>
            <w:tcW w:w="1231" w:type="dxa"/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left="99" w:right="82"/>
              <w:jc w:val="center"/>
              <w:rPr>
                <w:sz w:val="16"/>
              </w:rPr>
            </w:pPr>
            <w:r>
              <w:rPr>
                <w:sz w:val="16"/>
              </w:rPr>
              <w:t>G-35.051,739</w:t>
            </w:r>
          </w:p>
        </w:tc>
        <w:tc>
          <w:tcPr>
            <w:tcW w:w="2436" w:type="dxa"/>
          </w:tcPr>
          <w:p>
            <w:pPr>
              <w:pStyle w:val="TableParagraph"/>
              <w:spacing w:before="90"/>
              <w:ind w:left="345" w:right="104" w:hanging="207"/>
              <w:rPr>
                <w:sz w:val="16"/>
              </w:rPr>
            </w:pPr>
            <w:r>
              <w:rPr>
                <w:sz w:val="16"/>
              </w:rPr>
              <w:t>Gastos de gestión del Club en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la temporada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2022/2023</w:t>
            </w:r>
          </w:p>
        </w:tc>
        <w:tc>
          <w:tcPr>
            <w:tcW w:w="1349" w:type="dxa"/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left="136"/>
              <w:rPr>
                <w:sz w:val="16"/>
              </w:rPr>
            </w:pPr>
            <w:r>
              <w:rPr>
                <w:sz w:val="16"/>
              </w:rPr>
              <w:t>1.041.000,00</w:t>
            </w:r>
          </w:p>
        </w:tc>
        <w:tc>
          <w:tcPr>
            <w:tcW w:w="1239" w:type="dxa"/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left="215"/>
              <w:rPr>
                <w:sz w:val="16"/>
              </w:rPr>
            </w:pPr>
            <w:r>
              <w:rPr>
                <w:sz w:val="16"/>
              </w:rPr>
              <w:t>400.000,00</w:t>
            </w:r>
          </w:p>
        </w:tc>
        <w:tc>
          <w:tcPr>
            <w:tcW w:w="1225" w:type="dxa"/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left="315" w:right="297"/>
              <w:jc w:val="center"/>
              <w:rPr>
                <w:sz w:val="16"/>
              </w:rPr>
            </w:pPr>
            <w:r>
              <w:rPr>
                <w:sz w:val="16"/>
              </w:rPr>
              <w:t>38,42%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line="276" w:lineRule="auto" w:before="217"/>
        <w:ind w:left="801" w:right="815"/>
        <w:jc w:val="both"/>
      </w:pPr>
      <w:r>
        <w:rPr/>
        <w:pict>
          <v:shape style="position:absolute;margin-left:410.160004pt;margin-top:-32.730335pt;width:4.45pt;height:6pt;mso-position-horizontal-relative:page;mso-position-vertical-relative:paragraph;z-index:-16271872" coordorigin="8203,-655" coordsize="89,120" path="m8230,-609l8213,-609,8216,-622,8222,-633,8229,-641,8239,-647,8246,-652,8256,-655,8278,-655,8285,-652,8292,-647,8291,-640,8258,-640,8251,-638,8244,-633,8242,-631,8237,-628,8230,-614,8230,-609xm8290,-633l8282,-638,8275,-640,8291,-640,8290,-633xm8282,-599l8203,-599,8203,-609,8285,-609,8282,-599xm8230,-590l8213,-590,8213,-599,8230,-599,8230,-590xm8278,-580l8203,-580,8203,-590,8280,-590,8278,-580xm8275,-535l8266,-535,8249,-536,8236,-542,8226,-552,8218,-566,8218,-571,8213,-580,8230,-580,8232,-568,8237,-561,8246,-554,8251,-551,8258,-549,8290,-549,8290,-539,8275,-535xm8290,-549l8275,-549,8282,-551,8290,-556,8290,-549xe" filled="true" fillcolor="#000000" stroked="false">
            <v:path arrowok="t"/>
            <v:fill type="solid"/>
            <w10:wrap type="none"/>
          </v:shape>
        </w:pict>
      </w:r>
      <w:r>
        <w:rPr/>
        <w:t>Según el Decreto 2023-0040 de 27 de enero de 2023, se conceden 400.000,00</w:t>
      </w:r>
      <w:r>
        <w:rPr>
          <w:spacing w:val="1"/>
        </w:rPr>
        <w:t> </w:t>
      </w:r>
      <w:r>
        <w:rPr/>
        <w:t>euros siendo el importe según presupuesto a subvencionar de 1.041.000,00</w:t>
      </w:r>
      <w:r>
        <w:rPr>
          <w:spacing w:val="1"/>
        </w:rPr>
        <w:t> </w:t>
      </w:r>
      <w:r>
        <w:rPr>
          <w:spacing w:val="-1"/>
        </w:rPr>
        <w:t>euros,</w:t>
      </w:r>
      <w:r>
        <w:rPr>
          <w:spacing w:val="-14"/>
        </w:rPr>
        <w:t> </w:t>
      </w:r>
      <w:r>
        <w:rPr>
          <w:spacing w:val="-1"/>
        </w:rPr>
        <w:t>que</w:t>
      </w:r>
      <w:r>
        <w:rPr>
          <w:spacing w:val="-15"/>
        </w:rPr>
        <w:t> </w:t>
      </w:r>
      <w:r>
        <w:rPr>
          <w:spacing w:val="-1"/>
        </w:rPr>
        <w:t>representa</w:t>
      </w:r>
      <w:r>
        <w:rPr>
          <w:spacing w:val="-16"/>
        </w:rPr>
        <w:t> </w:t>
      </w:r>
      <w:r>
        <w:rPr/>
        <w:t>un</w:t>
      </w:r>
      <w:r>
        <w:rPr>
          <w:spacing w:val="-11"/>
        </w:rPr>
        <w:t> </w:t>
      </w:r>
      <w:r>
        <w:rPr/>
        <w:t>38,42%,</w:t>
      </w:r>
      <w:r>
        <w:rPr>
          <w:spacing w:val="-14"/>
        </w:rPr>
        <w:t> </w:t>
      </w:r>
      <w:r>
        <w:rPr/>
        <w:t>pudiendo</w:t>
      </w:r>
      <w:r>
        <w:rPr>
          <w:spacing w:val="-14"/>
        </w:rPr>
        <w:t> </w:t>
      </w:r>
      <w:r>
        <w:rPr/>
        <w:t>resultar</w:t>
      </w:r>
      <w:r>
        <w:rPr>
          <w:spacing w:val="-15"/>
        </w:rPr>
        <w:t> </w:t>
      </w:r>
      <w:r>
        <w:rPr/>
        <w:t>modificado</w:t>
      </w:r>
      <w:r>
        <w:rPr>
          <w:spacing w:val="-13"/>
        </w:rPr>
        <w:t> </w:t>
      </w:r>
      <w:r>
        <w:rPr/>
        <w:t>dicho</w:t>
      </w:r>
      <w:r>
        <w:rPr>
          <w:spacing w:val="-14"/>
        </w:rPr>
        <w:t> </w:t>
      </w:r>
      <w:r>
        <w:rPr/>
        <w:t>porcentaje</w:t>
      </w:r>
      <w:r>
        <w:rPr>
          <w:spacing w:val="-64"/>
        </w:rPr>
        <w:t> </w:t>
      </w:r>
      <w:r>
        <w:rPr/>
        <w:t>como</w:t>
      </w:r>
      <w:r>
        <w:rPr>
          <w:spacing w:val="-7"/>
        </w:rPr>
        <w:t> </w:t>
      </w:r>
      <w:r>
        <w:rPr/>
        <w:t>resultado</w:t>
      </w:r>
      <w:r>
        <w:rPr>
          <w:spacing w:val="-7"/>
        </w:rPr>
        <w:t> </w:t>
      </w:r>
      <w:r>
        <w:rPr/>
        <w:t>de</w:t>
      </w:r>
      <w:r>
        <w:rPr>
          <w:spacing w:val="-3"/>
        </w:rPr>
        <w:t> </w:t>
      </w:r>
      <w:r>
        <w:rPr/>
        <w:t>reajuste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4"/>
        </w:rPr>
        <w:t> </w:t>
      </w:r>
      <w:r>
        <w:rPr/>
        <w:t>subvención</w:t>
      </w:r>
      <w:r>
        <w:rPr>
          <w:spacing w:val="-9"/>
        </w:rPr>
        <w:t> </w:t>
      </w:r>
      <w:r>
        <w:rPr/>
        <w:t>concedida</w:t>
      </w:r>
      <w:r>
        <w:rPr>
          <w:spacing w:val="-6"/>
        </w:rPr>
        <w:t> </w:t>
      </w:r>
      <w:r>
        <w:rPr/>
        <w:t>tras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justificación de</w:t>
      </w:r>
      <w:r>
        <w:rPr>
          <w:spacing w:val="-4"/>
        </w:rPr>
        <w:t> </w:t>
      </w:r>
      <w:r>
        <w:rPr/>
        <w:t>la</w:t>
      </w:r>
      <w:r>
        <w:rPr>
          <w:spacing w:val="-64"/>
        </w:rPr>
        <w:t> </w:t>
      </w:r>
      <w:r>
        <w:rPr/>
        <w:t>misma,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necesidad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nueva</w:t>
      </w:r>
      <w:r>
        <w:rPr>
          <w:spacing w:val="1"/>
        </w:rPr>
        <w:t> </w:t>
      </w:r>
      <w:r>
        <w:rPr/>
        <w:t>resolución</w:t>
      </w:r>
      <w:r>
        <w:rPr>
          <w:spacing w:val="1"/>
        </w:rPr>
        <w:t> </w:t>
      </w:r>
      <w:r>
        <w:rPr/>
        <w:t>administrativa,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dando</w:t>
      </w:r>
      <w:r>
        <w:rPr>
          <w:spacing w:val="1"/>
        </w:rPr>
        <w:t> </w:t>
      </w:r>
      <w:r>
        <w:rPr/>
        <w:t>estricto</w:t>
      </w:r>
      <w:r>
        <w:rPr>
          <w:spacing w:val="-64"/>
        </w:rPr>
        <w:t> </w:t>
      </w:r>
      <w:r>
        <w:rPr/>
        <w:t>cumplimiento a</w:t>
      </w:r>
      <w:r>
        <w:rPr>
          <w:spacing w:val="-1"/>
        </w:rPr>
        <w:t> </w:t>
      </w:r>
      <w:r>
        <w:rPr/>
        <w:t>la</w:t>
      </w:r>
      <w:r>
        <w:rPr>
          <w:spacing w:val="1"/>
        </w:rPr>
        <w:t> </w:t>
      </w:r>
      <w:r>
        <w:rPr/>
        <w:t>Base reguladora</w:t>
      </w:r>
      <w:r>
        <w:rPr>
          <w:spacing w:val="-4"/>
        </w:rPr>
        <w:t> </w:t>
      </w:r>
      <w:r>
        <w:rPr/>
        <w:t>sexta.</w:t>
      </w:r>
    </w:p>
    <w:p>
      <w:pPr>
        <w:spacing w:after="0" w:line="276" w:lineRule="auto"/>
        <w:jc w:val="both"/>
        <w:sectPr>
          <w:pgSz w:w="11910" w:h="16840"/>
          <w:pgMar w:header="283" w:footer="528" w:top="2960" w:bottom="720" w:left="900" w:right="8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pStyle w:val="BodyText"/>
        <w:spacing w:line="276" w:lineRule="auto" w:before="92"/>
        <w:ind w:left="801" w:right="815"/>
        <w:jc w:val="both"/>
      </w:pPr>
      <w:r>
        <w:rPr/>
        <w:t>Una vez celebrado el evento, el importe total de los gastos incurridos para la</w:t>
      </w:r>
      <w:r>
        <w:rPr>
          <w:spacing w:val="1"/>
        </w:rPr>
        <w:t> </w:t>
      </w:r>
      <w:r>
        <w:rPr/>
        <w:t>realización del evento asciende a 955.973,82 euros y la desviación negativa de</w:t>
      </w:r>
      <w:r>
        <w:rPr>
          <w:spacing w:val="1"/>
        </w:rPr>
        <w:t> </w:t>
      </w:r>
      <w:r>
        <w:rPr/>
        <w:t>la aplicación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gasto</w:t>
      </w:r>
      <w:r>
        <w:rPr>
          <w:spacing w:val="-1"/>
        </w:rPr>
        <w:t> </w:t>
      </w:r>
      <w:r>
        <w:rPr/>
        <w:t>total</w:t>
      </w:r>
      <w:r>
        <w:rPr>
          <w:spacing w:val="-3"/>
        </w:rPr>
        <w:t> </w:t>
      </w:r>
      <w:r>
        <w:rPr/>
        <w:t>es</w:t>
      </w:r>
      <w:r>
        <w:rPr>
          <w:spacing w:val="-1"/>
        </w:rPr>
        <w:t> </w:t>
      </w:r>
      <w:r>
        <w:rPr/>
        <w:t>de</w:t>
      </w:r>
      <w:r>
        <w:rPr>
          <w:spacing w:val="3"/>
        </w:rPr>
        <w:t> </w:t>
      </w:r>
      <w:r>
        <w:rPr/>
        <w:t>85.026,18</w:t>
      </w:r>
      <w:r>
        <w:rPr>
          <w:spacing w:val="2"/>
        </w:rPr>
        <w:t> </w:t>
      </w:r>
      <w:r>
        <w:rPr/>
        <w:t>euros.</w:t>
      </w:r>
    </w:p>
    <w:p>
      <w:pPr>
        <w:pStyle w:val="BodyText"/>
        <w:spacing w:before="200"/>
        <w:ind w:left="801"/>
        <w:jc w:val="both"/>
      </w:pPr>
      <w:r>
        <w:rPr/>
        <w:t>El</w:t>
      </w:r>
      <w:r>
        <w:rPr>
          <w:spacing w:val="-2"/>
        </w:rPr>
        <w:t> </w:t>
      </w:r>
      <w:r>
        <w:rPr/>
        <w:t>resumen</w:t>
      </w:r>
      <w:r>
        <w:rPr>
          <w:spacing w:val="-3"/>
        </w:rPr>
        <w:t> </w:t>
      </w:r>
      <w:r>
        <w:rPr/>
        <w:t>del</w:t>
      </w:r>
      <w:r>
        <w:rPr>
          <w:spacing w:val="-5"/>
        </w:rPr>
        <w:t> </w:t>
      </w:r>
      <w:r>
        <w:rPr/>
        <w:t>gasto</w:t>
      </w:r>
      <w:r>
        <w:rPr>
          <w:spacing w:val="-1"/>
        </w:rPr>
        <w:t> </w:t>
      </w:r>
      <w:r>
        <w:rPr/>
        <w:t>incurrido</w:t>
      </w:r>
      <w:r>
        <w:rPr>
          <w:spacing w:val="-1"/>
        </w:rPr>
        <w:t> </w:t>
      </w:r>
      <w:r>
        <w:rPr/>
        <w:t>una</w:t>
      </w:r>
      <w:r>
        <w:rPr>
          <w:spacing w:val="-3"/>
        </w:rPr>
        <w:t> </w:t>
      </w:r>
      <w:r>
        <w:rPr/>
        <w:t>vez</w:t>
      </w:r>
      <w:r>
        <w:rPr>
          <w:spacing w:val="-4"/>
        </w:rPr>
        <w:t> </w:t>
      </w:r>
      <w:r>
        <w:rPr/>
        <w:t>celebrado</w:t>
      </w:r>
      <w:r>
        <w:rPr>
          <w:spacing w:val="-1"/>
        </w:rPr>
        <w:t> </w:t>
      </w:r>
      <w:r>
        <w:rPr/>
        <w:t>el</w:t>
      </w:r>
      <w:r>
        <w:rPr>
          <w:spacing w:val="-5"/>
        </w:rPr>
        <w:t> </w:t>
      </w:r>
      <w:r>
        <w:rPr/>
        <w:t>evento</w:t>
      </w:r>
      <w:r>
        <w:rPr>
          <w:spacing w:val="-3"/>
        </w:rPr>
        <w:t> </w:t>
      </w:r>
      <w:r>
        <w:rPr/>
        <w:t>es</w:t>
      </w:r>
      <w:r>
        <w:rPr>
          <w:spacing w:val="-1"/>
        </w:rPr>
        <w:t> </w:t>
      </w:r>
      <w:r>
        <w:rPr/>
        <w:t>el</w:t>
      </w:r>
      <w:r>
        <w:rPr>
          <w:spacing w:val="-5"/>
        </w:rPr>
        <w:t> </w:t>
      </w:r>
      <w:r>
        <w:rPr/>
        <w:t>que</w:t>
      </w:r>
      <w:r>
        <w:rPr>
          <w:spacing w:val="-3"/>
        </w:rPr>
        <w:t> </w:t>
      </w:r>
      <w:r>
        <w:rPr/>
        <w:t>sigue:</w:t>
      </w:r>
    </w:p>
    <w:p>
      <w:pPr>
        <w:pStyle w:val="BodyText"/>
        <w:spacing w:before="10"/>
        <w:rPr>
          <w:sz w:val="20"/>
        </w:rPr>
      </w:pPr>
    </w:p>
    <w:tbl>
      <w:tblPr>
        <w:tblW w:w="0" w:type="auto"/>
        <w:jc w:val="left"/>
        <w:tblInd w:w="83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98"/>
        <w:gridCol w:w="1877"/>
        <w:gridCol w:w="1608"/>
        <w:gridCol w:w="1658"/>
      </w:tblGrid>
      <w:tr>
        <w:trPr>
          <w:trHeight w:val="831" w:hRule="atLeast"/>
        </w:trPr>
        <w:tc>
          <w:tcPr>
            <w:tcW w:w="3598" w:type="dxa"/>
            <w:shd w:val="clear" w:color="auto" w:fill="E4B8B6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7" w:type="dxa"/>
            <w:shd w:val="clear" w:color="auto" w:fill="E4B8B6"/>
          </w:tcPr>
          <w:p>
            <w:pPr>
              <w:pStyle w:val="TableParagraph"/>
              <w:spacing w:before="36"/>
              <w:ind w:left="99" w:right="8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PRESUPUESTO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PRESENTADO/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APROBADO</w:t>
            </w:r>
          </w:p>
        </w:tc>
        <w:tc>
          <w:tcPr>
            <w:tcW w:w="1608" w:type="dxa"/>
            <w:shd w:val="clear" w:color="auto" w:fill="E4B8B6"/>
          </w:tcPr>
          <w:p>
            <w:pPr>
              <w:pStyle w:val="TableParagraph"/>
              <w:spacing w:before="161"/>
              <w:ind w:left="66" w:right="25" w:firstLine="34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GASTO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JUSTIFICADO</w:t>
            </w:r>
          </w:p>
        </w:tc>
        <w:tc>
          <w:tcPr>
            <w:tcW w:w="1658" w:type="dxa"/>
            <w:shd w:val="clear" w:color="auto" w:fill="E4B8B6"/>
          </w:tcPr>
          <w:p>
            <w:pPr>
              <w:pStyle w:val="TableParagraph"/>
              <w:spacing w:before="1"/>
              <w:rPr>
                <w:sz w:val="25"/>
              </w:rPr>
            </w:pPr>
          </w:p>
          <w:p>
            <w:pPr>
              <w:pStyle w:val="TableParagraph"/>
              <w:ind w:left="14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DESVIACIÓN</w:t>
            </w:r>
          </w:p>
        </w:tc>
      </w:tr>
      <w:tr>
        <w:trPr>
          <w:trHeight w:val="709" w:hRule="atLeast"/>
        </w:trPr>
        <w:tc>
          <w:tcPr>
            <w:tcW w:w="3598" w:type="dxa"/>
          </w:tcPr>
          <w:p>
            <w:pPr>
              <w:pStyle w:val="TableParagraph"/>
              <w:spacing w:before="101"/>
              <w:ind w:left="64" w:right="550"/>
              <w:rPr>
                <w:sz w:val="22"/>
              </w:rPr>
            </w:pPr>
            <w:r>
              <w:rPr>
                <w:sz w:val="22"/>
              </w:rPr>
              <w:t>CUENTA JUSTIFICATIVA DE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GASTOS</w:t>
            </w:r>
          </w:p>
        </w:tc>
        <w:tc>
          <w:tcPr>
            <w:tcW w:w="1877" w:type="dxa"/>
          </w:tcPr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ind w:right="41"/>
              <w:jc w:val="right"/>
              <w:rPr>
                <w:sz w:val="22"/>
              </w:rPr>
            </w:pPr>
            <w:r>
              <w:rPr>
                <w:sz w:val="22"/>
              </w:rPr>
              <w:t>1.041.000,00</w:t>
            </w:r>
          </w:p>
        </w:tc>
        <w:tc>
          <w:tcPr>
            <w:tcW w:w="1608" w:type="dxa"/>
          </w:tcPr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ind w:right="39"/>
              <w:jc w:val="right"/>
              <w:rPr>
                <w:sz w:val="22"/>
              </w:rPr>
            </w:pPr>
            <w:r>
              <w:rPr>
                <w:sz w:val="22"/>
              </w:rPr>
              <w:t>955.973,82</w:t>
            </w:r>
          </w:p>
        </w:tc>
        <w:tc>
          <w:tcPr>
            <w:tcW w:w="1658" w:type="dxa"/>
          </w:tcPr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ind w:right="39"/>
              <w:jc w:val="right"/>
              <w:rPr>
                <w:sz w:val="22"/>
              </w:rPr>
            </w:pPr>
            <w:r>
              <w:rPr>
                <w:sz w:val="22"/>
              </w:rPr>
              <w:t>-85.026,18</w:t>
            </w:r>
          </w:p>
        </w:tc>
      </w:tr>
      <w:tr>
        <w:trPr>
          <w:trHeight w:val="289" w:hRule="atLeast"/>
        </w:trPr>
        <w:tc>
          <w:tcPr>
            <w:tcW w:w="3598" w:type="dxa"/>
          </w:tcPr>
          <w:p>
            <w:pPr>
              <w:pStyle w:val="TableParagraph"/>
              <w:spacing w:line="252" w:lineRule="exact" w:before="17"/>
              <w:ind w:left="64"/>
              <w:rPr>
                <w:sz w:val="22"/>
              </w:rPr>
            </w:pPr>
            <w:r>
              <w:rPr>
                <w:sz w:val="22"/>
              </w:rPr>
              <w:t>IMPORTE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CONCEDIDO</w:t>
            </w:r>
          </w:p>
        </w:tc>
        <w:tc>
          <w:tcPr>
            <w:tcW w:w="1877" w:type="dxa"/>
          </w:tcPr>
          <w:p>
            <w:pPr>
              <w:pStyle w:val="TableParagraph"/>
              <w:spacing w:line="252" w:lineRule="exact" w:before="17"/>
              <w:ind w:right="40"/>
              <w:jc w:val="right"/>
              <w:rPr>
                <w:sz w:val="22"/>
              </w:rPr>
            </w:pPr>
            <w:r>
              <w:rPr>
                <w:sz w:val="22"/>
              </w:rPr>
              <w:t>400.000,00</w:t>
            </w:r>
          </w:p>
        </w:tc>
        <w:tc>
          <w:tcPr>
            <w:tcW w:w="1608" w:type="dxa"/>
          </w:tcPr>
          <w:p>
            <w:pPr>
              <w:pStyle w:val="TableParagraph"/>
              <w:spacing w:line="252" w:lineRule="exact" w:before="17"/>
              <w:ind w:right="39"/>
              <w:jc w:val="right"/>
              <w:rPr>
                <w:sz w:val="22"/>
              </w:rPr>
            </w:pPr>
            <w:r>
              <w:rPr>
                <w:sz w:val="22"/>
              </w:rPr>
              <w:t>400.000,00</w:t>
            </w:r>
          </w:p>
        </w:tc>
        <w:tc>
          <w:tcPr>
            <w:tcW w:w="1658" w:type="dxa"/>
          </w:tcPr>
          <w:p>
            <w:pPr>
              <w:pStyle w:val="TableParagraph"/>
              <w:spacing w:line="252" w:lineRule="exact" w:before="17"/>
              <w:ind w:right="4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91" w:hRule="atLeast"/>
        </w:trPr>
        <w:tc>
          <w:tcPr>
            <w:tcW w:w="3598" w:type="dxa"/>
          </w:tcPr>
          <w:p>
            <w:pPr>
              <w:pStyle w:val="TableParagraph"/>
              <w:spacing w:line="252" w:lineRule="exact" w:before="20"/>
              <w:ind w:left="64"/>
              <w:rPr>
                <w:sz w:val="22"/>
              </w:rPr>
            </w:pPr>
            <w:r>
              <w:rPr>
                <w:sz w:val="22"/>
              </w:rPr>
              <w:t>(%)</w:t>
            </w:r>
          </w:p>
        </w:tc>
        <w:tc>
          <w:tcPr>
            <w:tcW w:w="1877" w:type="dxa"/>
          </w:tcPr>
          <w:p>
            <w:pPr>
              <w:pStyle w:val="TableParagraph"/>
              <w:spacing w:line="252" w:lineRule="exact" w:before="20"/>
              <w:ind w:right="39"/>
              <w:jc w:val="right"/>
              <w:rPr>
                <w:sz w:val="22"/>
              </w:rPr>
            </w:pPr>
            <w:r>
              <w:rPr>
                <w:sz w:val="22"/>
              </w:rPr>
              <w:t>38,42%</w:t>
            </w:r>
          </w:p>
        </w:tc>
        <w:tc>
          <w:tcPr>
            <w:tcW w:w="1608" w:type="dxa"/>
          </w:tcPr>
          <w:p>
            <w:pPr>
              <w:pStyle w:val="TableParagraph"/>
              <w:spacing w:line="252" w:lineRule="exact" w:before="20"/>
              <w:ind w:right="41"/>
              <w:jc w:val="right"/>
              <w:rPr>
                <w:sz w:val="22"/>
              </w:rPr>
            </w:pPr>
            <w:r>
              <w:rPr>
                <w:sz w:val="22"/>
              </w:rPr>
              <w:t>41,59%</w:t>
            </w:r>
          </w:p>
        </w:tc>
        <w:tc>
          <w:tcPr>
            <w:tcW w:w="1658" w:type="dxa"/>
          </w:tcPr>
          <w:p>
            <w:pPr>
              <w:pStyle w:val="TableParagraph"/>
              <w:spacing w:line="252" w:lineRule="exact" w:before="20"/>
              <w:ind w:right="4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line="276" w:lineRule="auto" w:before="217"/>
        <w:ind w:left="801" w:right="818"/>
        <w:jc w:val="both"/>
      </w:pPr>
      <w:r>
        <w:rPr/>
        <w:t>Según las bases reguladoras, que establecen que si el importe de un gasto</w:t>
      </w:r>
      <w:r>
        <w:rPr>
          <w:spacing w:val="1"/>
        </w:rPr>
        <w:t> </w:t>
      </w:r>
      <w:r>
        <w:rPr/>
        <w:t>subvencionable</w:t>
      </w:r>
      <w:r>
        <w:rPr>
          <w:spacing w:val="-15"/>
        </w:rPr>
        <w:t> </w:t>
      </w:r>
      <w:r>
        <w:rPr/>
        <w:t>es</w:t>
      </w:r>
      <w:r>
        <w:rPr>
          <w:spacing w:val="-13"/>
        </w:rPr>
        <w:t> </w:t>
      </w:r>
      <w:r>
        <w:rPr/>
        <w:t>igual</w:t>
      </w:r>
      <w:r>
        <w:rPr>
          <w:spacing w:val="-13"/>
        </w:rPr>
        <w:t> </w:t>
      </w:r>
      <w:r>
        <w:rPr/>
        <w:t>o</w:t>
      </w:r>
      <w:r>
        <w:rPr>
          <w:spacing w:val="-12"/>
        </w:rPr>
        <w:t> </w:t>
      </w:r>
      <w:r>
        <w:rPr/>
        <w:t>superior</w:t>
      </w:r>
      <w:r>
        <w:rPr>
          <w:spacing w:val="-13"/>
        </w:rPr>
        <w:t> </w:t>
      </w:r>
      <w:r>
        <w:rPr/>
        <w:t>a</w:t>
      </w:r>
      <w:r>
        <w:rPr>
          <w:spacing w:val="-10"/>
        </w:rPr>
        <w:t> </w:t>
      </w:r>
      <w:r>
        <w:rPr/>
        <w:t>15.000</w:t>
      </w:r>
      <w:r>
        <w:rPr>
          <w:spacing w:val="-14"/>
        </w:rPr>
        <w:t> </w:t>
      </w:r>
      <w:r>
        <w:rPr/>
        <w:t>euros</w:t>
      </w:r>
      <w:r>
        <w:rPr>
          <w:spacing w:val="-10"/>
        </w:rPr>
        <w:t> </w:t>
      </w:r>
      <w:r>
        <w:rPr/>
        <w:t>el</w:t>
      </w:r>
      <w:r>
        <w:rPr>
          <w:spacing w:val="-13"/>
        </w:rPr>
        <w:t> </w:t>
      </w:r>
      <w:r>
        <w:rPr/>
        <w:t>beneficiario</w:t>
      </w:r>
      <w:r>
        <w:rPr>
          <w:spacing w:val="-13"/>
        </w:rPr>
        <w:t> </w:t>
      </w:r>
      <w:r>
        <w:rPr/>
        <w:t>deberá</w:t>
      </w:r>
      <w:r>
        <w:rPr>
          <w:spacing w:val="-12"/>
        </w:rPr>
        <w:t> </w:t>
      </w:r>
      <w:r>
        <w:rPr/>
        <w:t>solicitar</w:t>
      </w:r>
      <w:r>
        <w:rPr>
          <w:spacing w:val="-64"/>
        </w:rPr>
        <w:t> </w:t>
      </w:r>
      <w:r>
        <w:rPr/>
        <w:t>como</w:t>
      </w:r>
      <w:r>
        <w:rPr>
          <w:spacing w:val="-2"/>
        </w:rPr>
        <w:t> </w:t>
      </w:r>
      <w:r>
        <w:rPr/>
        <w:t>mínimo</w:t>
      </w:r>
      <w:r>
        <w:rPr>
          <w:spacing w:val="-1"/>
        </w:rPr>
        <w:t> </w:t>
      </w:r>
      <w:r>
        <w:rPr/>
        <w:t>tres</w:t>
      </w:r>
      <w:r>
        <w:rPr>
          <w:spacing w:val="-2"/>
        </w:rPr>
        <w:t> </w:t>
      </w:r>
      <w:r>
        <w:rPr/>
        <w:t>ofertas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diferentes</w:t>
      </w:r>
      <w:r>
        <w:rPr>
          <w:spacing w:val="-5"/>
        </w:rPr>
        <w:t> </w:t>
      </w:r>
      <w:r>
        <w:rPr/>
        <w:t>proveedores.</w:t>
      </w:r>
    </w:p>
    <w:p>
      <w:pPr>
        <w:pStyle w:val="BodyText"/>
        <w:spacing w:line="276" w:lineRule="auto" w:before="203"/>
        <w:ind w:left="801" w:right="822"/>
        <w:jc w:val="both"/>
      </w:pPr>
      <w:r>
        <w:rPr/>
        <w:t>El beneficiario declara que no existe vínculo alguno con los proveedores de</w:t>
      </w:r>
      <w:r>
        <w:rPr>
          <w:spacing w:val="1"/>
        </w:rPr>
        <w:t> </w:t>
      </w:r>
      <w:r>
        <w:rPr/>
        <w:t>bienes o prestadores de servicios y que se ha realizado la contratación en</w:t>
      </w:r>
      <w:r>
        <w:rPr>
          <w:spacing w:val="1"/>
        </w:rPr>
        <w:t> </w:t>
      </w:r>
      <w:r>
        <w:rPr/>
        <w:t>condiciones</w:t>
      </w:r>
      <w:r>
        <w:rPr>
          <w:spacing w:val="-1"/>
        </w:rPr>
        <w:t> </w:t>
      </w:r>
      <w:r>
        <w:rPr/>
        <w:t>normales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mercado.</w:t>
      </w:r>
    </w:p>
    <w:p>
      <w:pPr>
        <w:pStyle w:val="BodyText"/>
        <w:spacing w:line="276" w:lineRule="auto" w:before="199"/>
        <w:ind w:left="801" w:right="818"/>
        <w:jc w:val="both"/>
      </w:pPr>
      <w:r>
        <w:rPr/>
        <w:t>Informamos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hemos</w:t>
      </w:r>
      <w:r>
        <w:rPr>
          <w:spacing w:val="1"/>
        </w:rPr>
        <w:t> </w:t>
      </w:r>
      <w:r>
        <w:rPr/>
        <w:t>podido</w:t>
      </w:r>
      <w:r>
        <w:rPr>
          <w:spacing w:val="1"/>
        </w:rPr>
        <w:t> </w:t>
      </w:r>
      <w:r>
        <w:rPr/>
        <w:t>comprobar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económica</w:t>
      </w:r>
      <w:r>
        <w:rPr>
          <w:spacing w:val="1"/>
        </w:rPr>
        <w:t> </w:t>
      </w:r>
      <w:r>
        <w:rPr/>
        <w:t>contenida en la Memoria que figura en el </w:t>
      </w:r>
      <w:r>
        <w:rPr>
          <w:rFonts w:ascii="Arial" w:hAnsi="Arial"/>
          <w:b/>
          <w:sz w:val="22"/>
        </w:rPr>
        <w:t>A</w:t>
      </w:r>
      <w:r>
        <w:rPr>
          <w:rFonts w:ascii="Arial" w:hAnsi="Arial"/>
          <w:b/>
        </w:rPr>
        <w:t>nexo II </w:t>
      </w:r>
      <w:r>
        <w:rPr/>
        <w:t>está soportada por una</w:t>
      </w:r>
      <w:r>
        <w:rPr>
          <w:spacing w:val="1"/>
        </w:rPr>
        <w:t> </w:t>
      </w:r>
      <w:r>
        <w:rPr/>
        <w:t>relación clasificada con arreglo a los modelos normalizados de los gastos e</w:t>
      </w:r>
      <w:r>
        <w:rPr>
          <w:spacing w:val="1"/>
        </w:rPr>
        <w:t> </w:t>
      </w:r>
      <w:r>
        <w:rPr/>
        <w:t>inversiones de la actividad subvencionada, con identificación del acreedor y del</w:t>
      </w:r>
      <w:r>
        <w:rPr>
          <w:spacing w:val="-64"/>
        </w:rPr>
        <w:t> </w:t>
      </w:r>
      <w:r>
        <w:rPr/>
        <w:t>documento,</w:t>
      </w:r>
      <w:r>
        <w:rPr>
          <w:spacing w:val="-3"/>
        </w:rPr>
        <w:t> </w:t>
      </w:r>
      <w:r>
        <w:rPr/>
        <w:t>su importe,</w:t>
      </w:r>
      <w:r>
        <w:rPr>
          <w:spacing w:val="1"/>
        </w:rPr>
        <w:t> </w:t>
      </w:r>
      <w:r>
        <w:rPr/>
        <w:t>fecha de</w:t>
      </w:r>
      <w:r>
        <w:rPr>
          <w:spacing w:val="-2"/>
        </w:rPr>
        <w:t> </w:t>
      </w:r>
      <w:r>
        <w:rPr/>
        <w:t>emisión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fecha</w:t>
      </w:r>
      <w:r>
        <w:rPr>
          <w:spacing w:val="1"/>
        </w:rPr>
        <w:t> </w:t>
      </w:r>
      <w:r>
        <w:rPr/>
        <w:t>de pago.</w:t>
      </w:r>
    </w:p>
    <w:p>
      <w:pPr>
        <w:pStyle w:val="BodyText"/>
        <w:spacing w:line="278" w:lineRule="auto" w:before="199"/>
        <w:ind w:left="801" w:right="824"/>
        <w:jc w:val="both"/>
      </w:pPr>
      <w:r>
        <w:rPr/>
        <w:t>En este sentido nos remitimos al </w:t>
      </w:r>
      <w:r>
        <w:rPr>
          <w:rFonts w:ascii="Arial" w:hAnsi="Arial"/>
          <w:b/>
        </w:rPr>
        <w:t>Anexo I</w:t>
      </w:r>
      <w:r>
        <w:rPr/>
        <w:t>, relación de justificantes de gastos e</w:t>
      </w:r>
      <w:r>
        <w:rPr>
          <w:spacing w:val="1"/>
        </w:rPr>
        <w:t> </w:t>
      </w:r>
      <w:r>
        <w:rPr/>
        <w:t>inversión.</w:t>
      </w:r>
    </w:p>
    <w:p>
      <w:pPr>
        <w:pStyle w:val="BodyText"/>
        <w:spacing w:line="276" w:lineRule="auto" w:before="195"/>
        <w:ind w:left="801" w:right="822"/>
        <w:jc w:val="both"/>
      </w:pPr>
      <w:r>
        <w:rPr/>
        <w:t>Asimismo,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informa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ayuda</w:t>
      </w:r>
      <w:r>
        <w:rPr>
          <w:spacing w:val="1"/>
        </w:rPr>
        <w:t> </w:t>
      </w:r>
      <w:r>
        <w:rPr/>
        <w:t>pública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supera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importe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desembolsos</w:t>
      </w:r>
      <w:r>
        <w:rPr>
          <w:spacing w:val="1"/>
        </w:rPr>
        <w:t> </w:t>
      </w:r>
      <w:r>
        <w:rPr/>
        <w:t>efectivamente</w:t>
      </w:r>
      <w:r>
        <w:rPr>
          <w:spacing w:val="1"/>
        </w:rPr>
        <w:t> </w:t>
      </w:r>
      <w:r>
        <w:rPr/>
        <w:t>realizados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beneficiario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ascienden</w:t>
      </w:r>
      <w:r>
        <w:rPr>
          <w:spacing w:val="1"/>
        </w:rPr>
        <w:t> </w:t>
      </w:r>
      <w:r>
        <w:rPr/>
        <w:t>a</w:t>
      </w:r>
      <w:r>
        <w:rPr>
          <w:spacing w:val="-64"/>
        </w:rPr>
        <w:t> </w:t>
      </w:r>
      <w:r>
        <w:rPr/>
        <w:t>955.973,82 euros.</w:t>
      </w:r>
    </w:p>
    <w:p>
      <w:pPr>
        <w:pStyle w:val="Heading1"/>
        <w:numPr>
          <w:ilvl w:val="0"/>
          <w:numId w:val="2"/>
        </w:numPr>
        <w:tabs>
          <w:tab w:pos="1136" w:val="left" w:leader="none"/>
        </w:tabs>
        <w:spacing w:line="276" w:lineRule="auto" w:before="200" w:after="0"/>
        <w:ind w:left="868" w:right="820" w:firstLine="0"/>
        <w:jc w:val="both"/>
        <w:rPr>
          <w:u w:val="none"/>
        </w:rPr>
      </w:pPr>
      <w:r>
        <w:rPr>
          <w:spacing w:val="-1"/>
          <w:u w:val="none"/>
        </w:rPr>
        <w:t>Comprensión</w:t>
      </w:r>
      <w:r>
        <w:rPr>
          <w:spacing w:val="-15"/>
          <w:u w:val="none"/>
        </w:rPr>
        <w:t> </w:t>
      </w:r>
      <w:r>
        <w:rPr>
          <w:spacing w:val="-1"/>
          <w:u w:val="none"/>
        </w:rPr>
        <w:t>de</w:t>
      </w:r>
      <w:r>
        <w:rPr>
          <w:spacing w:val="-12"/>
          <w:u w:val="none"/>
        </w:rPr>
        <w:t> </w:t>
      </w:r>
      <w:r>
        <w:rPr>
          <w:spacing w:val="-1"/>
          <w:u w:val="none"/>
        </w:rPr>
        <w:t>las</w:t>
      </w:r>
      <w:r>
        <w:rPr>
          <w:spacing w:val="-16"/>
          <w:u w:val="none"/>
        </w:rPr>
        <w:t> </w:t>
      </w:r>
      <w:r>
        <w:rPr>
          <w:spacing w:val="-1"/>
          <w:u w:val="none"/>
        </w:rPr>
        <w:t>obligaciones</w:t>
      </w:r>
      <w:r>
        <w:rPr>
          <w:spacing w:val="-12"/>
          <w:u w:val="none"/>
        </w:rPr>
        <w:t> </w:t>
      </w:r>
      <w:r>
        <w:rPr>
          <w:spacing w:val="-1"/>
          <w:u w:val="none"/>
        </w:rPr>
        <w:t>impuestas</w:t>
      </w:r>
      <w:r>
        <w:rPr>
          <w:spacing w:val="-15"/>
          <w:u w:val="none"/>
        </w:rPr>
        <w:t> </w:t>
      </w:r>
      <w:r>
        <w:rPr>
          <w:spacing w:val="-1"/>
          <w:u w:val="none"/>
        </w:rPr>
        <w:t>a</w:t>
      </w:r>
      <w:r>
        <w:rPr>
          <w:spacing w:val="-13"/>
          <w:u w:val="none"/>
        </w:rPr>
        <w:t> </w:t>
      </w:r>
      <w:r>
        <w:rPr>
          <w:spacing w:val="-1"/>
          <w:u w:val="none"/>
        </w:rPr>
        <w:t>la</w:t>
      </w:r>
      <w:r>
        <w:rPr>
          <w:spacing w:val="-12"/>
          <w:u w:val="none"/>
        </w:rPr>
        <w:t> </w:t>
      </w:r>
      <w:r>
        <w:rPr>
          <w:spacing w:val="-1"/>
          <w:u w:val="none"/>
        </w:rPr>
        <w:t>Entidad</w:t>
      </w:r>
      <w:r>
        <w:rPr>
          <w:spacing w:val="-14"/>
          <w:u w:val="none"/>
        </w:rPr>
        <w:t> </w:t>
      </w:r>
      <w:r>
        <w:rPr>
          <w:u w:val="none"/>
        </w:rPr>
        <w:t>en</w:t>
      </w:r>
      <w:r>
        <w:rPr>
          <w:spacing w:val="-17"/>
          <w:u w:val="none"/>
        </w:rPr>
        <w:t> </w:t>
      </w:r>
      <w:r>
        <w:rPr>
          <w:u w:val="none"/>
        </w:rPr>
        <w:t>la</w:t>
      </w:r>
      <w:r>
        <w:rPr>
          <w:spacing w:val="-12"/>
          <w:u w:val="none"/>
        </w:rPr>
        <w:t> </w:t>
      </w:r>
      <w:r>
        <w:rPr>
          <w:u w:val="none"/>
        </w:rPr>
        <w:t>normativa</w:t>
      </w:r>
      <w:r>
        <w:rPr>
          <w:spacing w:val="-64"/>
          <w:u w:val="none"/>
        </w:rPr>
        <w:t> </w:t>
      </w:r>
      <w:r>
        <w:rPr>
          <w:u w:val="none"/>
        </w:rPr>
        <w:t>reguladora de la subvención, así como en la convocatoria y resolución de</w:t>
      </w:r>
      <w:r>
        <w:rPr>
          <w:spacing w:val="-64"/>
          <w:u w:val="none"/>
        </w:rPr>
        <w:t> </w:t>
      </w:r>
      <w:r>
        <w:rPr>
          <w:u w:val="none"/>
        </w:rPr>
        <w:t>concesión y en cuanta documentación que establezca las obligaciones</w:t>
      </w:r>
      <w:r>
        <w:rPr>
          <w:spacing w:val="1"/>
          <w:u w:val="none"/>
        </w:rPr>
        <w:t> </w:t>
      </w:r>
      <w:r>
        <w:rPr>
          <w:u w:val="none"/>
        </w:rPr>
        <w:t>impuestas</w:t>
      </w:r>
      <w:r>
        <w:rPr>
          <w:spacing w:val="-2"/>
          <w:u w:val="none"/>
        </w:rPr>
        <w:t> </w:t>
      </w:r>
      <w:r>
        <w:rPr>
          <w:u w:val="none"/>
        </w:rPr>
        <w:t>al</w:t>
      </w:r>
      <w:r>
        <w:rPr>
          <w:spacing w:val="1"/>
          <w:u w:val="none"/>
        </w:rPr>
        <w:t> </w:t>
      </w:r>
      <w:r>
        <w:rPr>
          <w:u w:val="none"/>
        </w:rPr>
        <w:t>beneficiario de</w:t>
      </w:r>
      <w:r>
        <w:rPr>
          <w:spacing w:val="-1"/>
          <w:u w:val="none"/>
        </w:rPr>
        <w:t> </w:t>
      </w:r>
      <w:r>
        <w:rPr>
          <w:u w:val="none"/>
        </w:rPr>
        <w:t>la misma.</w:t>
      </w:r>
    </w:p>
    <w:p>
      <w:pPr>
        <w:spacing w:after="0" w:line="276" w:lineRule="auto"/>
        <w:jc w:val="both"/>
        <w:sectPr>
          <w:pgSz w:w="11910" w:h="16840"/>
          <w:pgMar w:header="283" w:footer="528" w:top="2960" w:bottom="720" w:left="900" w:right="88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line="276" w:lineRule="auto" w:before="92"/>
        <w:ind w:left="801" w:right="815"/>
        <w:jc w:val="both"/>
      </w:pPr>
      <w:r>
        <w:rPr/>
        <w:t>Hemos revisado las obligaciones aceptadas por el beneficiario en las bases</w:t>
      </w:r>
      <w:r>
        <w:rPr>
          <w:spacing w:val="1"/>
        </w:rPr>
        <w:t> </w:t>
      </w:r>
      <w:r>
        <w:rPr/>
        <w:t>reguladora tercera del Decreto 2023-0040 de 27 de enero de 2023, que se</w:t>
      </w:r>
      <w:r>
        <w:rPr>
          <w:spacing w:val="1"/>
        </w:rPr>
        <w:t> </w:t>
      </w:r>
      <w:r>
        <w:rPr/>
        <w:t>describen</w:t>
      </w:r>
      <w:r>
        <w:rPr>
          <w:spacing w:val="-5"/>
        </w:rPr>
        <w:t> </w:t>
      </w:r>
      <w:r>
        <w:rPr/>
        <w:t>a</w:t>
      </w:r>
      <w:r>
        <w:rPr>
          <w:spacing w:val="1"/>
        </w:rPr>
        <w:t> </w:t>
      </w:r>
      <w:r>
        <w:rPr/>
        <w:t>continuación: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2"/>
        </w:numPr>
        <w:tabs>
          <w:tab w:pos="1666" w:val="left" w:leader="none"/>
        </w:tabs>
        <w:spacing w:line="276" w:lineRule="auto" w:before="218" w:after="0"/>
        <w:ind w:left="1368" w:right="819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b/>
          <w:i/>
          <w:sz w:val="24"/>
        </w:rPr>
        <w:t>Cumplir con las condiciones y obligaciones que se contienen en</w:t>
      </w:r>
      <w:r>
        <w:rPr>
          <w:rFonts w:ascii="Arial" w:hAnsi="Arial"/>
          <w:b/>
          <w:i/>
          <w:spacing w:val="1"/>
          <w:sz w:val="24"/>
        </w:rPr>
        <w:t> </w:t>
      </w:r>
      <w:r>
        <w:rPr>
          <w:rFonts w:ascii="Arial" w:hAnsi="Arial"/>
          <w:b/>
          <w:i/>
          <w:sz w:val="24"/>
        </w:rPr>
        <w:t>esta</w:t>
      </w:r>
      <w:r>
        <w:rPr>
          <w:rFonts w:ascii="Arial" w:hAnsi="Arial"/>
          <w:b/>
          <w:i/>
          <w:spacing w:val="1"/>
          <w:sz w:val="24"/>
        </w:rPr>
        <w:t> </w:t>
      </w:r>
      <w:r>
        <w:rPr>
          <w:rFonts w:ascii="Arial" w:hAnsi="Arial"/>
          <w:b/>
          <w:i/>
          <w:sz w:val="24"/>
        </w:rPr>
        <w:t>Resolución,</w:t>
      </w:r>
      <w:r>
        <w:rPr>
          <w:rFonts w:ascii="Arial" w:hAnsi="Arial"/>
          <w:b/>
          <w:i/>
          <w:spacing w:val="1"/>
          <w:sz w:val="24"/>
        </w:rPr>
        <w:t> </w:t>
      </w:r>
      <w:r>
        <w:rPr>
          <w:rFonts w:ascii="Arial" w:hAnsi="Arial"/>
          <w:b/>
          <w:i/>
          <w:sz w:val="24"/>
        </w:rPr>
        <w:t>sin</w:t>
      </w:r>
      <w:r>
        <w:rPr>
          <w:rFonts w:ascii="Arial" w:hAnsi="Arial"/>
          <w:b/>
          <w:i/>
          <w:spacing w:val="1"/>
          <w:sz w:val="24"/>
        </w:rPr>
        <w:t> </w:t>
      </w:r>
      <w:r>
        <w:rPr>
          <w:rFonts w:ascii="Arial" w:hAnsi="Arial"/>
          <w:b/>
          <w:i/>
          <w:sz w:val="24"/>
        </w:rPr>
        <w:t>ninguna</w:t>
      </w:r>
      <w:r>
        <w:rPr>
          <w:rFonts w:ascii="Arial" w:hAnsi="Arial"/>
          <w:b/>
          <w:i/>
          <w:spacing w:val="1"/>
          <w:sz w:val="24"/>
        </w:rPr>
        <w:t> </w:t>
      </w:r>
      <w:r>
        <w:rPr>
          <w:rFonts w:ascii="Arial" w:hAnsi="Arial"/>
          <w:b/>
          <w:i/>
          <w:sz w:val="24"/>
        </w:rPr>
        <w:t>alteración</w:t>
      </w:r>
      <w:r>
        <w:rPr>
          <w:rFonts w:ascii="Arial" w:hAnsi="Arial"/>
          <w:b/>
          <w:i/>
          <w:spacing w:val="1"/>
          <w:sz w:val="24"/>
        </w:rPr>
        <w:t> </w:t>
      </w:r>
      <w:r>
        <w:rPr>
          <w:rFonts w:ascii="Arial" w:hAnsi="Arial"/>
          <w:b/>
          <w:i/>
          <w:sz w:val="24"/>
        </w:rPr>
        <w:t>o</w:t>
      </w:r>
      <w:r>
        <w:rPr>
          <w:rFonts w:ascii="Arial" w:hAnsi="Arial"/>
          <w:b/>
          <w:i/>
          <w:spacing w:val="1"/>
          <w:sz w:val="24"/>
        </w:rPr>
        <w:t> </w:t>
      </w:r>
      <w:r>
        <w:rPr>
          <w:rFonts w:ascii="Arial" w:hAnsi="Arial"/>
          <w:b/>
          <w:i/>
          <w:sz w:val="24"/>
        </w:rPr>
        <w:t>modificación,</w:t>
      </w:r>
      <w:r>
        <w:rPr>
          <w:rFonts w:ascii="Arial" w:hAnsi="Arial"/>
          <w:b/>
          <w:i/>
          <w:spacing w:val="1"/>
          <w:sz w:val="24"/>
        </w:rPr>
        <w:t> </w:t>
      </w:r>
      <w:r>
        <w:rPr>
          <w:rFonts w:ascii="Arial" w:hAnsi="Arial"/>
          <w:b/>
          <w:i/>
          <w:sz w:val="24"/>
        </w:rPr>
        <w:t>salvo</w:t>
      </w:r>
      <w:r>
        <w:rPr>
          <w:rFonts w:ascii="Arial" w:hAnsi="Arial"/>
          <w:b/>
          <w:i/>
          <w:spacing w:val="1"/>
          <w:sz w:val="24"/>
        </w:rPr>
        <w:t> </w:t>
      </w:r>
      <w:r>
        <w:rPr>
          <w:rFonts w:ascii="Arial" w:hAnsi="Arial"/>
          <w:b/>
          <w:i/>
          <w:sz w:val="24"/>
        </w:rPr>
        <w:t>autorización expresa </w:t>
      </w:r>
      <w:r>
        <w:rPr>
          <w:rFonts w:ascii="Arial" w:hAnsi="Arial"/>
          <w:i/>
          <w:sz w:val="24"/>
        </w:rPr>
        <w:t>del Instituto Insular de Deportes de Gran Canaria,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pacing w:val="-1"/>
          <w:sz w:val="24"/>
        </w:rPr>
        <w:t>así</w:t>
      </w:r>
      <w:r>
        <w:rPr>
          <w:rFonts w:ascii="Arial" w:hAnsi="Arial"/>
          <w:i/>
          <w:spacing w:val="-14"/>
          <w:sz w:val="24"/>
        </w:rPr>
        <w:t> </w:t>
      </w:r>
      <w:r>
        <w:rPr>
          <w:rFonts w:ascii="Arial" w:hAnsi="Arial"/>
          <w:i/>
          <w:spacing w:val="-1"/>
          <w:sz w:val="24"/>
        </w:rPr>
        <w:t>como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pacing w:val="-1"/>
          <w:sz w:val="24"/>
        </w:rPr>
        <w:t>en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pacing w:val="-1"/>
          <w:sz w:val="24"/>
        </w:rPr>
        <w:t>la</w:t>
      </w:r>
      <w:r>
        <w:rPr>
          <w:rFonts w:ascii="Arial" w:hAnsi="Arial"/>
          <w:i/>
          <w:spacing w:val="-18"/>
          <w:sz w:val="24"/>
        </w:rPr>
        <w:t> </w:t>
      </w:r>
      <w:r>
        <w:rPr>
          <w:rFonts w:ascii="Arial" w:hAnsi="Arial"/>
          <w:i/>
          <w:spacing w:val="-1"/>
          <w:sz w:val="24"/>
        </w:rPr>
        <w:t>Ley</w:t>
      </w:r>
      <w:r>
        <w:rPr>
          <w:rFonts w:ascii="Arial" w:hAnsi="Arial"/>
          <w:i/>
          <w:spacing w:val="-14"/>
          <w:sz w:val="24"/>
        </w:rPr>
        <w:t> </w:t>
      </w:r>
      <w:r>
        <w:rPr>
          <w:rFonts w:ascii="Arial" w:hAnsi="Arial"/>
          <w:i/>
          <w:spacing w:val="-1"/>
          <w:sz w:val="24"/>
        </w:rPr>
        <w:t>38/2003,</w:t>
      </w:r>
      <w:r>
        <w:rPr>
          <w:rFonts w:ascii="Arial" w:hAnsi="Arial"/>
          <w:i/>
          <w:spacing w:val="-14"/>
          <w:sz w:val="24"/>
        </w:rPr>
        <w:t> </w:t>
      </w:r>
      <w:r>
        <w:rPr>
          <w:rFonts w:ascii="Arial" w:hAnsi="Arial"/>
          <w:i/>
          <w:spacing w:val="-1"/>
          <w:sz w:val="24"/>
        </w:rPr>
        <w:t>de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pacing w:val="-1"/>
          <w:sz w:val="24"/>
        </w:rPr>
        <w:t>17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pacing w:val="-1"/>
          <w:sz w:val="24"/>
        </w:rPr>
        <w:t>de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noviembre,</w:t>
      </w:r>
      <w:r>
        <w:rPr>
          <w:rFonts w:ascii="Arial" w:hAnsi="Arial"/>
          <w:i/>
          <w:spacing w:val="-14"/>
          <w:sz w:val="24"/>
        </w:rPr>
        <w:t> </w:t>
      </w:r>
      <w:r>
        <w:rPr>
          <w:rFonts w:ascii="Arial" w:hAnsi="Arial"/>
          <w:i/>
          <w:sz w:val="24"/>
        </w:rPr>
        <w:t>General</w:t>
      </w:r>
      <w:r>
        <w:rPr>
          <w:rFonts w:ascii="Arial" w:hAnsi="Arial"/>
          <w:i/>
          <w:spacing w:val="-15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Subvenciones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y en el Reglamento 887/2006 de 21 de julio de 2006 de la Ley General 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Subvenciones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demás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disposiciones que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desarrollen.</w:t>
      </w:r>
    </w:p>
    <w:p>
      <w:pPr>
        <w:pStyle w:val="ListParagraph"/>
        <w:numPr>
          <w:ilvl w:val="1"/>
          <w:numId w:val="2"/>
        </w:numPr>
        <w:tabs>
          <w:tab w:pos="1647" w:val="left" w:leader="none"/>
        </w:tabs>
        <w:spacing w:line="276" w:lineRule="auto" w:before="201" w:after="0"/>
        <w:ind w:left="1368" w:right="818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b/>
          <w:i/>
          <w:sz w:val="24"/>
        </w:rPr>
        <w:t>Someterse a las actuaciones de comprobación </w:t>
      </w:r>
      <w:r>
        <w:rPr>
          <w:rFonts w:ascii="Arial" w:hAnsi="Arial"/>
          <w:i/>
          <w:sz w:val="24"/>
        </w:rPr>
        <w:t>que, en relación con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la subvención concedida, se practiquen por los órganos competentes,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aportando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todos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los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documentos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complementarios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se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consideren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necesarios.</w:t>
      </w:r>
    </w:p>
    <w:p>
      <w:pPr>
        <w:pStyle w:val="ListParagraph"/>
        <w:numPr>
          <w:ilvl w:val="1"/>
          <w:numId w:val="2"/>
        </w:numPr>
        <w:tabs>
          <w:tab w:pos="1633" w:val="left" w:leader="none"/>
        </w:tabs>
        <w:spacing w:line="278" w:lineRule="auto" w:before="199" w:after="0"/>
        <w:ind w:left="1368" w:right="817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b/>
          <w:i/>
          <w:sz w:val="24"/>
        </w:rPr>
        <w:t>Comunicar</w:t>
      </w:r>
      <w:r>
        <w:rPr>
          <w:rFonts w:ascii="Arial" w:hAnsi="Arial"/>
          <w:b/>
          <w:i/>
          <w:spacing w:val="-9"/>
          <w:sz w:val="24"/>
        </w:rPr>
        <w:t> </w:t>
      </w:r>
      <w:r>
        <w:rPr>
          <w:rFonts w:ascii="Arial" w:hAnsi="Arial"/>
          <w:b/>
          <w:i/>
          <w:sz w:val="24"/>
        </w:rPr>
        <w:t>las</w:t>
      </w:r>
      <w:r>
        <w:rPr>
          <w:rFonts w:ascii="Arial" w:hAnsi="Arial"/>
          <w:b/>
          <w:i/>
          <w:spacing w:val="-9"/>
          <w:sz w:val="24"/>
        </w:rPr>
        <w:t> </w:t>
      </w:r>
      <w:r>
        <w:rPr>
          <w:rFonts w:ascii="Arial" w:hAnsi="Arial"/>
          <w:b/>
          <w:i/>
          <w:sz w:val="24"/>
        </w:rPr>
        <w:t>alteraciones</w:t>
      </w:r>
      <w:r>
        <w:rPr>
          <w:rFonts w:ascii="Arial" w:hAnsi="Arial"/>
          <w:b/>
          <w:i/>
          <w:spacing w:val="-7"/>
          <w:sz w:val="24"/>
        </w:rPr>
        <w:t> </w:t>
      </w:r>
      <w:r>
        <w:rPr>
          <w:rFonts w:ascii="Arial" w:hAnsi="Arial"/>
          <w:b/>
          <w:i/>
          <w:sz w:val="24"/>
        </w:rPr>
        <w:t>que</w:t>
      </w:r>
      <w:r>
        <w:rPr>
          <w:rFonts w:ascii="Arial" w:hAnsi="Arial"/>
          <w:b/>
          <w:i/>
          <w:spacing w:val="-7"/>
          <w:sz w:val="24"/>
        </w:rPr>
        <w:t> </w:t>
      </w:r>
      <w:r>
        <w:rPr>
          <w:rFonts w:ascii="Arial" w:hAnsi="Arial"/>
          <w:b/>
          <w:i/>
          <w:sz w:val="24"/>
        </w:rPr>
        <w:t>se</w:t>
      </w:r>
      <w:r>
        <w:rPr>
          <w:rFonts w:ascii="Arial" w:hAnsi="Arial"/>
          <w:b/>
          <w:i/>
          <w:spacing w:val="-7"/>
          <w:sz w:val="24"/>
        </w:rPr>
        <w:t> </w:t>
      </w:r>
      <w:r>
        <w:rPr>
          <w:rFonts w:ascii="Arial" w:hAnsi="Arial"/>
          <w:b/>
          <w:i/>
          <w:sz w:val="24"/>
        </w:rPr>
        <w:t>produzcan</w:t>
      </w:r>
      <w:r>
        <w:rPr>
          <w:rFonts w:ascii="Arial" w:hAnsi="Arial"/>
          <w:b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en</w:t>
      </w:r>
      <w:r>
        <w:rPr>
          <w:rFonts w:ascii="Arial" w:hAnsi="Arial"/>
          <w:i/>
          <w:spacing w:val="-7"/>
          <w:sz w:val="24"/>
        </w:rPr>
        <w:t> </w:t>
      </w:r>
      <w:r>
        <w:rPr>
          <w:rFonts w:ascii="Arial" w:hAnsi="Arial"/>
          <w:i/>
          <w:sz w:val="24"/>
        </w:rPr>
        <w:t>las</w:t>
      </w:r>
      <w:r>
        <w:rPr>
          <w:rFonts w:ascii="Arial" w:hAnsi="Arial"/>
          <w:i/>
          <w:spacing w:val="-8"/>
          <w:sz w:val="24"/>
        </w:rPr>
        <w:t> </w:t>
      </w:r>
      <w:r>
        <w:rPr>
          <w:rFonts w:ascii="Arial" w:hAnsi="Arial"/>
          <w:i/>
          <w:sz w:val="24"/>
        </w:rPr>
        <w:t>circunstancias</w:t>
      </w:r>
      <w:r>
        <w:rPr>
          <w:rFonts w:ascii="Arial" w:hAnsi="Arial"/>
          <w:i/>
          <w:spacing w:val="-8"/>
          <w:sz w:val="24"/>
        </w:rPr>
        <w:t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-65"/>
          <w:sz w:val="24"/>
        </w:rPr>
        <w:t> </w:t>
      </w:r>
      <w:r>
        <w:rPr>
          <w:rFonts w:ascii="Arial" w:hAnsi="Arial"/>
          <w:i/>
          <w:sz w:val="24"/>
        </w:rPr>
        <w:t>requisitos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tenidos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en cuenta para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concesión de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la subvención.</w:t>
      </w:r>
    </w:p>
    <w:p>
      <w:pPr>
        <w:pStyle w:val="Heading2"/>
        <w:spacing w:line="276" w:lineRule="auto"/>
        <w:ind w:right="827"/>
      </w:pPr>
      <w:r>
        <w:rPr/>
        <w:t>4.- Participar a su propio cargo y exclusiva responsabilidad, en las</w:t>
      </w:r>
      <w:r>
        <w:rPr>
          <w:spacing w:val="1"/>
        </w:rPr>
        <w:t> </w:t>
      </w:r>
      <w:r>
        <w:rPr/>
        <w:t>competiciones</w:t>
      </w:r>
      <w:r>
        <w:rPr>
          <w:spacing w:val="-2"/>
        </w:rPr>
        <w:t> </w:t>
      </w:r>
      <w:r>
        <w:rPr/>
        <w:t>oficiales de</w:t>
      </w:r>
      <w:r>
        <w:rPr>
          <w:spacing w:val="-1"/>
        </w:rPr>
        <w:t> </w:t>
      </w:r>
      <w:r>
        <w:rPr/>
        <w:t>la temporada</w:t>
      </w:r>
      <w:r>
        <w:rPr>
          <w:spacing w:val="2"/>
        </w:rPr>
        <w:t> </w:t>
      </w:r>
      <w:r>
        <w:rPr/>
        <w:t>2022/23.</w:t>
      </w:r>
    </w:p>
    <w:p>
      <w:pPr>
        <w:spacing w:line="276" w:lineRule="auto" w:before="201"/>
        <w:ind w:left="1368" w:right="818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b/>
          <w:i/>
          <w:sz w:val="24"/>
        </w:rPr>
        <w:t>5.- Acreditar la ejecución de las actividades </w:t>
      </w:r>
      <w:r>
        <w:rPr>
          <w:rFonts w:ascii="Arial" w:hAnsi="Arial"/>
          <w:i/>
          <w:sz w:val="24"/>
        </w:rPr>
        <w:t>expresadas con definición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 lo realizado, en las condiciones que establezca el Instituto Insular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Deportes de Gran Canaria,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y justificación del cumplimiento de las demás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condiciones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establecidas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en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presente resolución.</w:t>
      </w:r>
    </w:p>
    <w:p>
      <w:pPr>
        <w:pStyle w:val="ListParagraph"/>
        <w:numPr>
          <w:ilvl w:val="0"/>
          <w:numId w:val="3"/>
        </w:numPr>
        <w:tabs>
          <w:tab w:pos="1649" w:val="left" w:leader="none"/>
        </w:tabs>
        <w:spacing w:line="276" w:lineRule="auto" w:before="199" w:after="0"/>
        <w:ind w:left="1368" w:right="815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b/>
          <w:i/>
          <w:sz w:val="24"/>
        </w:rPr>
        <w:t>Dar la adecuada publicidad de la colaboración del Instituto Insular</w:t>
      </w:r>
      <w:r>
        <w:rPr>
          <w:rFonts w:ascii="Arial" w:hAnsi="Arial"/>
          <w:b/>
          <w:i/>
          <w:spacing w:val="1"/>
          <w:sz w:val="24"/>
        </w:rPr>
        <w:t> </w:t>
      </w:r>
      <w:r>
        <w:rPr>
          <w:rFonts w:ascii="Arial" w:hAnsi="Arial"/>
          <w:b/>
          <w:i/>
          <w:sz w:val="24"/>
        </w:rPr>
        <w:t>de</w:t>
      </w:r>
      <w:r>
        <w:rPr>
          <w:rFonts w:ascii="Arial" w:hAnsi="Arial"/>
          <w:b/>
          <w:i/>
          <w:spacing w:val="-4"/>
          <w:sz w:val="24"/>
        </w:rPr>
        <w:t> </w:t>
      </w:r>
      <w:r>
        <w:rPr>
          <w:rFonts w:ascii="Arial" w:hAnsi="Arial"/>
          <w:b/>
          <w:i/>
          <w:sz w:val="24"/>
        </w:rPr>
        <w:t>Deportes</w:t>
      </w:r>
      <w:r>
        <w:rPr>
          <w:rFonts w:ascii="Arial" w:hAnsi="Arial"/>
          <w:b/>
          <w:i/>
          <w:spacing w:val="-6"/>
          <w:sz w:val="24"/>
        </w:rPr>
        <w:t> </w:t>
      </w:r>
      <w:r>
        <w:rPr>
          <w:rFonts w:ascii="Arial" w:hAnsi="Arial"/>
          <w:b/>
          <w:i/>
          <w:sz w:val="24"/>
        </w:rPr>
        <w:t>y</w:t>
      </w:r>
      <w:r>
        <w:rPr>
          <w:rFonts w:ascii="Arial" w:hAnsi="Arial"/>
          <w:b/>
          <w:i/>
          <w:spacing w:val="-7"/>
          <w:sz w:val="24"/>
        </w:rPr>
        <w:t> </w:t>
      </w:r>
      <w:r>
        <w:rPr>
          <w:rFonts w:ascii="Arial" w:hAnsi="Arial"/>
          <w:b/>
          <w:i/>
          <w:sz w:val="24"/>
        </w:rPr>
        <w:t>del</w:t>
      </w:r>
      <w:r>
        <w:rPr>
          <w:rFonts w:ascii="Arial" w:hAnsi="Arial"/>
          <w:b/>
          <w:i/>
          <w:spacing w:val="-6"/>
          <w:sz w:val="24"/>
        </w:rPr>
        <w:t> </w:t>
      </w:r>
      <w:r>
        <w:rPr>
          <w:rFonts w:ascii="Arial" w:hAnsi="Arial"/>
          <w:b/>
          <w:i/>
          <w:sz w:val="24"/>
        </w:rPr>
        <w:t>Cabildo</w:t>
      </w:r>
      <w:r>
        <w:rPr>
          <w:rFonts w:ascii="Arial" w:hAnsi="Arial"/>
          <w:b/>
          <w:i/>
          <w:spacing w:val="-6"/>
          <w:sz w:val="24"/>
        </w:rPr>
        <w:t> </w:t>
      </w:r>
      <w:r>
        <w:rPr>
          <w:rFonts w:ascii="Arial" w:hAnsi="Arial"/>
          <w:b/>
          <w:i/>
          <w:sz w:val="24"/>
        </w:rPr>
        <w:t>Insular</w:t>
      </w:r>
      <w:r>
        <w:rPr>
          <w:rFonts w:ascii="Arial" w:hAnsi="Arial"/>
          <w:b/>
          <w:i/>
          <w:spacing w:val="-4"/>
          <w:sz w:val="24"/>
        </w:rPr>
        <w:t> </w:t>
      </w:r>
      <w:r>
        <w:rPr>
          <w:rFonts w:ascii="Arial" w:hAnsi="Arial"/>
          <w:b/>
          <w:i/>
          <w:sz w:val="24"/>
        </w:rPr>
        <w:t>de</w:t>
      </w:r>
      <w:r>
        <w:rPr>
          <w:rFonts w:ascii="Arial" w:hAnsi="Arial"/>
          <w:b/>
          <w:i/>
          <w:spacing w:val="-9"/>
          <w:sz w:val="24"/>
        </w:rPr>
        <w:t> </w:t>
      </w:r>
      <w:r>
        <w:rPr>
          <w:rFonts w:ascii="Arial" w:hAnsi="Arial"/>
          <w:b/>
          <w:i/>
          <w:sz w:val="24"/>
        </w:rPr>
        <w:t>Gran</w:t>
      </w:r>
      <w:r>
        <w:rPr>
          <w:rFonts w:ascii="Arial" w:hAnsi="Arial"/>
          <w:b/>
          <w:i/>
          <w:spacing w:val="-7"/>
          <w:sz w:val="24"/>
        </w:rPr>
        <w:t> </w:t>
      </w:r>
      <w:r>
        <w:rPr>
          <w:rFonts w:ascii="Arial" w:hAnsi="Arial"/>
          <w:b/>
          <w:i/>
          <w:sz w:val="24"/>
        </w:rPr>
        <w:t>Canaria</w:t>
      </w:r>
      <w:r>
        <w:rPr>
          <w:rFonts w:ascii="Arial" w:hAnsi="Arial"/>
          <w:b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en</w:t>
      </w:r>
      <w:r>
        <w:rPr>
          <w:rFonts w:ascii="Arial" w:hAnsi="Arial"/>
          <w:i/>
          <w:spacing w:val="-6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-6"/>
          <w:sz w:val="24"/>
        </w:rPr>
        <w:t> </w:t>
      </w:r>
      <w:r>
        <w:rPr>
          <w:rFonts w:ascii="Arial" w:hAnsi="Arial"/>
          <w:i/>
          <w:sz w:val="24"/>
        </w:rPr>
        <w:t>financiación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la actividad (todas las competiciones y actos públicos) ejecutada objeto de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subvención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mediante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inclusión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del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modelo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oficial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del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escudo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denominación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ambos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z w:val="24"/>
        </w:rPr>
        <w:t>organismos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en el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z w:val="24"/>
        </w:rPr>
        <w:t>equipaje</w:t>
      </w:r>
      <w:r>
        <w:rPr>
          <w:rFonts w:ascii="Arial" w:hAnsi="Arial"/>
          <w:i/>
          <w:spacing w:val="-6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6"/>
          <w:sz w:val="24"/>
        </w:rPr>
        <w:t> </w:t>
      </w:r>
      <w:r>
        <w:rPr>
          <w:rFonts w:ascii="Arial" w:hAnsi="Arial"/>
          <w:i/>
          <w:sz w:val="24"/>
        </w:rPr>
        <w:t>competición</w:t>
      </w:r>
      <w:r>
        <w:rPr>
          <w:rFonts w:ascii="Arial" w:hAnsi="Arial"/>
          <w:i/>
          <w:spacing w:val="-7"/>
          <w:sz w:val="24"/>
        </w:rPr>
        <w:t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otras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medidas</w:t>
      </w:r>
      <w:r>
        <w:rPr>
          <w:rFonts w:ascii="Arial" w:hAnsi="Arial"/>
          <w:i/>
          <w:spacing w:val="3"/>
          <w:sz w:val="24"/>
        </w:rPr>
        <w:t> </w:t>
      </w:r>
      <w:r>
        <w:rPr>
          <w:rFonts w:ascii="Arial" w:hAnsi="Arial"/>
          <w:i/>
          <w:sz w:val="24"/>
        </w:rPr>
        <w:t>análogas,</w:t>
      </w:r>
      <w:r>
        <w:rPr>
          <w:rFonts w:ascii="Arial" w:hAnsi="Arial"/>
          <w:i/>
          <w:spacing w:val="6"/>
          <w:sz w:val="24"/>
        </w:rPr>
        <w:t> </w:t>
      </w:r>
      <w:r>
        <w:rPr>
          <w:rFonts w:ascii="Arial" w:hAnsi="Arial"/>
          <w:i/>
          <w:sz w:val="24"/>
        </w:rPr>
        <w:t>según</w:t>
      </w:r>
      <w:r>
        <w:rPr>
          <w:rFonts w:ascii="Arial" w:hAnsi="Arial"/>
          <w:i/>
          <w:spacing w:val="4"/>
          <w:sz w:val="24"/>
        </w:rPr>
        <w:t> </w:t>
      </w:r>
      <w:r>
        <w:rPr>
          <w:rFonts w:ascii="Arial" w:hAnsi="Arial"/>
          <w:i/>
          <w:sz w:val="24"/>
        </w:rPr>
        <w:t>lo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previsto</w:t>
      </w:r>
      <w:r>
        <w:rPr>
          <w:rFonts w:ascii="Arial" w:hAnsi="Arial"/>
          <w:i/>
          <w:spacing w:val="5"/>
          <w:sz w:val="24"/>
        </w:rPr>
        <w:t> </w:t>
      </w:r>
      <w:r>
        <w:rPr>
          <w:rFonts w:ascii="Arial" w:hAnsi="Arial"/>
          <w:i/>
          <w:sz w:val="24"/>
        </w:rPr>
        <w:t>en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el</w:t>
      </w:r>
      <w:r>
        <w:rPr>
          <w:rFonts w:ascii="Arial" w:hAnsi="Arial"/>
          <w:i/>
          <w:spacing w:val="2"/>
          <w:sz w:val="24"/>
        </w:rPr>
        <w:t> </w:t>
      </w:r>
      <w:r>
        <w:rPr>
          <w:rFonts w:ascii="Arial" w:hAnsi="Arial"/>
          <w:i/>
          <w:sz w:val="24"/>
        </w:rPr>
        <w:t>artículo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18.4</w:t>
      </w:r>
      <w:r>
        <w:rPr>
          <w:rFonts w:ascii="Arial" w:hAnsi="Arial"/>
          <w:i/>
          <w:spacing w:val="5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4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4"/>
          <w:sz w:val="24"/>
        </w:rPr>
        <w:t> </w:t>
      </w:r>
      <w:r>
        <w:rPr>
          <w:rFonts w:ascii="Arial" w:hAnsi="Arial"/>
          <w:i/>
          <w:sz w:val="24"/>
        </w:rPr>
        <w:t>LGS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el</w:t>
      </w:r>
      <w:r>
        <w:rPr>
          <w:rFonts w:ascii="Arial" w:hAnsi="Arial"/>
          <w:i/>
          <w:spacing w:val="2"/>
          <w:sz w:val="24"/>
        </w:rPr>
        <w:t> </w:t>
      </w:r>
      <w:r>
        <w:rPr>
          <w:rFonts w:ascii="Arial" w:hAnsi="Arial"/>
          <w:i/>
          <w:sz w:val="24"/>
        </w:rPr>
        <w:t>art.</w:t>
      </w:r>
    </w:p>
    <w:p>
      <w:pPr>
        <w:spacing w:line="276" w:lineRule="auto" w:before="1"/>
        <w:ind w:left="1368" w:right="822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31.1 RLGS. Si la actividad disfrutara de otras fuentes de financiación, los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medios de difusión de la subvención concedida, así como su relevancia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deberán ser análogos a los empleados respecto a estas otras fuentes 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financiación.</w:t>
      </w:r>
    </w:p>
    <w:p>
      <w:pPr>
        <w:spacing w:after="0" w:line="276" w:lineRule="auto"/>
        <w:jc w:val="both"/>
        <w:rPr>
          <w:rFonts w:ascii="Arial" w:hAnsi="Arial"/>
          <w:sz w:val="24"/>
        </w:rPr>
        <w:sectPr>
          <w:headerReference w:type="default" r:id="rId20"/>
          <w:footerReference w:type="default" r:id="rId21"/>
          <w:pgSz w:w="11910" w:h="16840"/>
          <w:pgMar w:header="283" w:footer="528" w:top="2960" w:bottom="720" w:left="900" w:right="880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spacing w:line="276" w:lineRule="auto" w:before="92"/>
        <w:ind w:left="1368" w:right="823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Asimismo la proporcionalidad de exhibición del logotipo del IID deberá ser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acorde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-7"/>
          <w:sz w:val="24"/>
        </w:rPr>
        <w:t> </w:t>
      </w:r>
      <w:r>
        <w:rPr>
          <w:rFonts w:ascii="Arial" w:hAnsi="Arial"/>
          <w:i/>
          <w:sz w:val="24"/>
        </w:rPr>
        <w:t>entidad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perceptora</w:t>
      </w:r>
      <w:r>
        <w:rPr>
          <w:rFonts w:ascii="Arial" w:hAnsi="Arial"/>
          <w:i/>
          <w:spacing w:val="-7"/>
          <w:sz w:val="24"/>
        </w:rPr>
        <w:t> </w:t>
      </w:r>
      <w:r>
        <w:rPr>
          <w:rFonts w:ascii="Arial" w:hAnsi="Arial"/>
          <w:i/>
          <w:sz w:val="24"/>
        </w:rPr>
        <w:t>o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9"/>
          <w:sz w:val="24"/>
        </w:rPr>
        <w:t> </w:t>
      </w:r>
      <w:r>
        <w:rPr>
          <w:rFonts w:ascii="Arial" w:hAnsi="Arial"/>
          <w:i/>
          <w:sz w:val="24"/>
        </w:rPr>
        <w:t>proporcionalidad</w:t>
      </w:r>
      <w:r>
        <w:rPr>
          <w:rFonts w:ascii="Arial" w:hAnsi="Arial"/>
          <w:i/>
          <w:spacing w:val="-7"/>
          <w:sz w:val="24"/>
        </w:rPr>
        <w:t> </w:t>
      </w:r>
      <w:r>
        <w:rPr>
          <w:rFonts w:ascii="Arial" w:hAnsi="Arial"/>
          <w:i/>
          <w:sz w:val="24"/>
        </w:rPr>
        <w:t>adecuada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tamaño</w:t>
      </w:r>
      <w:r>
        <w:rPr>
          <w:rFonts w:ascii="Arial" w:hAnsi="Arial"/>
          <w:i/>
          <w:spacing w:val="-65"/>
          <w:sz w:val="24"/>
        </w:rPr>
        <w:t> </w:t>
      </w:r>
      <w:r>
        <w:rPr>
          <w:rFonts w:ascii="Arial" w:hAnsi="Arial"/>
          <w:i/>
          <w:sz w:val="24"/>
        </w:rPr>
        <w:t>con respecto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al resto 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ayudas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públicas.</w:t>
      </w:r>
    </w:p>
    <w:p>
      <w:pPr>
        <w:spacing w:before="200"/>
        <w:ind w:left="1368" w:right="0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Se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tendrá</w:t>
      </w:r>
      <w:r>
        <w:rPr>
          <w:rFonts w:ascii="Arial" w:hAnsi="Arial"/>
          <w:i/>
          <w:spacing w:val="-7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insertar</w:t>
      </w:r>
      <w:r>
        <w:rPr>
          <w:rFonts w:ascii="Arial" w:hAnsi="Arial"/>
          <w:i/>
          <w:spacing w:val="-6"/>
          <w:sz w:val="24"/>
        </w:rPr>
        <w:t> </w:t>
      </w:r>
      <w:r>
        <w:rPr>
          <w:rFonts w:ascii="Arial" w:hAnsi="Arial"/>
          <w:i/>
          <w:sz w:val="24"/>
        </w:rPr>
        <w:t>en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los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siguientes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soportes.</w:t>
      </w:r>
    </w:p>
    <w:p>
      <w:pPr>
        <w:pStyle w:val="BodyText"/>
        <w:spacing w:before="4"/>
        <w:rPr>
          <w:rFonts w:ascii="Arial"/>
          <w:i/>
          <w:sz w:val="22"/>
        </w:rPr>
      </w:pPr>
    </w:p>
    <w:p>
      <w:pPr>
        <w:spacing w:line="276" w:lineRule="auto" w:before="0"/>
        <w:ind w:left="1728" w:right="820" w:firstLine="0"/>
        <w:jc w:val="both"/>
        <w:rPr>
          <w:rFonts w:ascii="Arial" w:hAnsi="Arial"/>
          <w:i/>
          <w:sz w:val="24"/>
        </w:rPr>
      </w:pPr>
      <w:r>
        <w:rPr/>
        <w:pict>
          <v:shape style="position:absolute;margin-left:114.000008pt;margin-top:5.73887pt;width:4.350pt;height:4.350pt;mso-position-horizontal-relative:page;mso-position-vertical-relative:paragraph;z-index:15737856" coordorigin="2280,115" coordsize="87,87" path="m2335,201l2311,201,2302,199,2285,182,2280,170,2280,146,2285,136,2302,120,2311,115,2335,115,2345,120,2354,129,2362,136,2366,146,2366,170,2362,182,2345,199,2335,201xe" filled="true" fillcolor="#000000" stroked="false">
            <v:path arrowok="t"/>
            <v:fill type="solid"/>
            <w10:wrap type="none"/>
          </v:shape>
        </w:pict>
      </w:r>
      <w:r>
        <w:rPr>
          <w:rFonts w:ascii="Arial" w:hAnsi="Arial"/>
          <w:i/>
          <w:sz w:val="24"/>
        </w:rPr>
        <w:t>En todos los soportes publicitarios fijos y/o rotativos de la instalación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donde</w:t>
      </w:r>
      <w:r>
        <w:rPr>
          <w:rFonts w:ascii="Arial" w:hAnsi="Arial"/>
          <w:i/>
          <w:spacing w:val="-9"/>
          <w:sz w:val="24"/>
        </w:rPr>
        <w:t> </w:t>
      </w:r>
      <w:r>
        <w:rPr>
          <w:rFonts w:ascii="Arial" w:hAnsi="Arial"/>
          <w:i/>
          <w:sz w:val="24"/>
        </w:rPr>
        <w:t>juegue</w:t>
      </w:r>
      <w:r>
        <w:rPr>
          <w:rFonts w:ascii="Arial" w:hAnsi="Arial"/>
          <w:i/>
          <w:spacing w:val="-11"/>
          <w:sz w:val="24"/>
        </w:rPr>
        <w:t> </w:t>
      </w:r>
      <w:r>
        <w:rPr>
          <w:rFonts w:ascii="Arial" w:hAnsi="Arial"/>
          <w:i/>
          <w:sz w:val="24"/>
        </w:rPr>
        <w:t>el</w:t>
      </w:r>
      <w:r>
        <w:rPr>
          <w:rFonts w:ascii="Arial" w:hAnsi="Arial"/>
          <w:i/>
          <w:spacing w:val="-10"/>
          <w:sz w:val="24"/>
        </w:rPr>
        <w:t> </w:t>
      </w:r>
      <w:r>
        <w:rPr>
          <w:rFonts w:ascii="Arial" w:hAnsi="Arial"/>
          <w:i/>
          <w:sz w:val="24"/>
        </w:rPr>
        <w:t>perceptor</w:t>
      </w:r>
      <w:r>
        <w:rPr>
          <w:rFonts w:ascii="Arial" w:hAnsi="Arial"/>
          <w:i/>
          <w:spacing w:val="-11"/>
          <w:sz w:val="24"/>
        </w:rPr>
        <w:t> </w:t>
      </w:r>
      <w:r>
        <w:rPr>
          <w:rFonts w:ascii="Arial" w:hAnsi="Arial"/>
          <w:i/>
          <w:sz w:val="24"/>
        </w:rPr>
        <w:t>como</w:t>
      </w:r>
      <w:r>
        <w:rPr>
          <w:rFonts w:ascii="Arial" w:hAnsi="Arial"/>
          <w:i/>
          <w:spacing w:val="-8"/>
          <w:sz w:val="24"/>
        </w:rPr>
        <w:t> </w:t>
      </w:r>
      <w:r>
        <w:rPr>
          <w:rFonts w:ascii="Arial" w:hAnsi="Arial"/>
          <w:i/>
          <w:sz w:val="24"/>
        </w:rPr>
        <w:t>local.</w:t>
      </w:r>
      <w:r>
        <w:rPr>
          <w:rFonts w:ascii="Arial" w:hAnsi="Arial"/>
          <w:i/>
          <w:spacing w:val="-11"/>
          <w:sz w:val="24"/>
        </w:rPr>
        <w:t> </w:t>
      </w:r>
      <w:r>
        <w:rPr>
          <w:rFonts w:ascii="Arial" w:hAnsi="Arial"/>
          <w:i/>
          <w:sz w:val="24"/>
        </w:rPr>
        <w:t>Las</w:t>
      </w:r>
      <w:r>
        <w:rPr>
          <w:rFonts w:ascii="Arial" w:hAnsi="Arial"/>
          <w:i/>
          <w:spacing w:val="-10"/>
          <w:sz w:val="24"/>
        </w:rPr>
        <w:t> </w:t>
      </w:r>
      <w:r>
        <w:rPr>
          <w:rFonts w:ascii="Arial" w:hAnsi="Arial"/>
          <w:i/>
          <w:sz w:val="24"/>
        </w:rPr>
        <w:t>fijas</w:t>
      </w:r>
      <w:r>
        <w:rPr>
          <w:rFonts w:ascii="Arial" w:hAnsi="Arial"/>
          <w:i/>
          <w:spacing w:val="-9"/>
          <w:sz w:val="24"/>
        </w:rPr>
        <w:t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-11"/>
          <w:sz w:val="24"/>
        </w:rPr>
        <w:t> </w:t>
      </w:r>
      <w:r>
        <w:rPr>
          <w:rFonts w:ascii="Arial" w:hAnsi="Arial"/>
          <w:i/>
          <w:sz w:val="24"/>
        </w:rPr>
        <w:t>pie</w:t>
      </w:r>
      <w:r>
        <w:rPr>
          <w:rFonts w:ascii="Arial" w:hAnsi="Arial"/>
          <w:i/>
          <w:spacing w:val="-12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11"/>
          <w:sz w:val="24"/>
        </w:rPr>
        <w:t> </w:t>
      </w:r>
      <w:r>
        <w:rPr>
          <w:rFonts w:ascii="Arial" w:hAnsi="Arial"/>
          <w:i/>
          <w:sz w:val="24"/>
        </w:rPr>
        <w:t>campo</w:t>
      </w:r>
      <w:r>
        <w:rPr>
          <w:rFonts w:ascii="Arial" w:hAnsi="Arial"/>
          <w:i/>
          <w:spacing w:val="-8"/>
          <w:sz w:val="24"/>
        </w:rPr>
        <w:t> </w:t>
      </w:r>
      <w:r>
        <w:rPr>
          <w:rFonts w:ascii="Arial" w:hAnsi="Arial"/>
          <w:i/>
          <w:sz w:val="24"/>
        </w:rPr>
        <w:t>y,</w:t>
      </w:r>
      <w:r>
        <w:rPr>
          <w:rFonts w:ascii="Arial" w:hAnsi="Arial"/>
          <w:i/>
          <w:spacing w:val="-12"/>
          <w:sz w:val="24"/>
        </w:rPr>
        <w:t> </w:t>
      </w:r>
      <w:r>
        <w:rPr>
          <w:rFonts w:ascii="Arial" w:hAnsi="Arial"/>
          <w:i/>
          <w:sz w:val="24"/>
        </w:rPr>
        <w:t>en</w:t>
      </w:r>
      <w:r>
        <w:rPr>
          <w:rFonts w:ascii="Arial" w:hAnsi="Arial"/>
          <w:i/>
          <w:spacing w:val="-8"/>
          <w:sz w:val="24"/>
        </w:rPr>
        <w:t> </w:t>
      </w:r>
      <w:r>
        <w:rPr>
          <w:rFonts w:ascii="Arial" w:hAnsi="Arial"/>
          <w:i/>
          <w:sz w:val="24"/>
        </w:rPr>
        <w:t>las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rotativas la inserción deberás ser proporcional al tamaño con respecto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al resto de ayudas públicas. Asimismo, en los paneles de rueda 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prensa,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z w:val="24"/>
        </w:rPr>
        <w:t>roll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ups,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etc.</w:t>
      </w:r>
    </w:p>
    <w:p>
      <w:pPr>
        <w:spacing w:line="276" w:lineRule="auto" w:before="218"/>
        <w:ind w:left="1728" w:right="822" w:firstLine="0"/>
        <w:jc w:val="both"/>
        <w:rPr>
          <w:rFonts w:ascii="Arial" w:hAnsi="Arial"/>
          <w:i/>
          <w:sz w:val="24"/>
        </w:rPr>
      </w:pPr>
      <w:r>
        <w:rPr/>
        <w:pict>
          <v:shape style="position:absolute;margin-left:114.000008pt;margin-top:16.638885pt;width:4.350pt;height:4.350pt;mso-position-horizontal-relative:page;mso-position-vertical-relative:paragraph;z-index:15738368" coordorigin="2280,333" coordsize="87,87" path="m2335,419l2311,419,2302,417,2285,400,2280,388,2280,364,2285,354,2302,338,2311,333,2335,333,2345,338,2354,347,2362,354,2366,364,2366,388,2362,400,2345,417,2335,419xe" filled="true" fillcolor="#000000" stroked="false">
            <v:path arrowok="t"/>
            <v:fill type="solid"/>
            <w10:wrap type="none"/>
          </v:shape>
        </w:pict>
      </w:r>
      <w:r>
        <w:rPr>
          <w:rFonts w:ascii="Arial" w:hAnsi="Arial"/>
          <w:i/>
          <w:sz w:val="24"/>
        </w:rPr>
        <w:t>En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todos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los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soportes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las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redes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sociales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entidad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subvencionable utilice para comunicar su actividad, así como en la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papelería,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cartelería y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resto de soportes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utilicen.</w:t>
      </w:r>
    </w:p>
    <w:p>
      <w:pPr>
        <w:spacing w:line="276" w:lineRule="auto" w:before="200"/>
        <w:ind w:left="1368" w:right="818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Con respecto a los metros cuadrados que serán de utilización para la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pacing w:val="-1"/>
          <w:sz w:val="24"/>
        </w:rPr>
        <w:t>inserción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pacing w:val="-1"/>
          <w:sz w:val="24"/>
        </w:rPr>
        <w:t>de</w:t>
      </w:r>
      <w:r>
        <w:rPr>
          <w:rFonts w:ascii="Arial" w:hAnsi="Arial"/>
          <w:i/>
          <w:spacing w:val="-18"/>
          <w:sz w:val="24"/>
        </w:rPr>
        <w:t> </w:t>
      </w:r>
      <w:r>
        <w:rPr>
          <w:rFonts w:ascii="Arial" w:hAnsi="Arial"/>
          <w:i/>
          <w:spacing w:val="-1"/>
          <w:sz w:val="24"/>
        </w:rPr>
        <w:t>publicidad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pacing w:val="-1"/>
          <w:sz w:val="24"/>
        </w:rPr>
        <w:t>de</w:t>
      </w:r>
      <w:r>
        <w:rPr>
          <w:rFonts w:ascii="Arial" w:hAnsi="Arial"/>
          <w:i/>
          <w:spacing w:val="-15"/>
          <w:sz w:val="24"/>
        </w:rPr>
        <w:t> </w:t>
      </w:r>
      <w:r>
        <w:rPr>
          <w:rFonts w:ascii="Arial" w:hAnsi="Arial"/>
          <w:i/>
          <w:spacing w:val="-1"/>
          <w:sz w:val="24"/>
        </w:rPr>
        <w:t>este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pacing w:val="-1"/>
          <w:sz w:val="24"/>
        </w:rPr>
        <w:t>organismo,</w:t>
      </w:r>
      <w:r>
        <w:rPr>
          <w:rFonts w:ascii="Arial" w:hAnsi="Arial"/>
          <w:i/>
          <w:spacing w:val="-14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z w:val="24"/>
        </w:rPr>
        <w:t>misma</w:t>
      </w:r>
      <w:r>
        <w:rPr>
          <w:rFonts w:ascii="Arial" w:hAnsi="Arial"/>
          <w:i/>
          <w:spacing w:val="-12"/>
          <w:sz w:val="24"/>
        </w:rPr>
        <w:t> </w:t>
      </w:r>
      <w:r>
        <w:rPr>
          <w:rFonts w:ascii="Arial" w:hAnsi="Arial"/>
          <w:i/>
          <w:sz w:val="24"/>
        </w:rPr>
        <w:t>deberá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ser</w:t>
      </w:r>
      <w:r>
        <w:rPr>
          <w:rFonts w:ascii="Arial" w:hAnsi="Arial"/>
          <w:i/>
          <w:spacing w:val="-17"/>
          <w:sz w:val="24"/>
        </w:rPr>
        <w:t> </w:t>
      </w:r>
      <w:r>
        <w:rPr>
          <w:rFonts w:ascii="Arial" w:hAnsi="Arial"/>
          <w:i/>
          <w:sz w:val="24"/>
        </w:rPr>
        <w:t>equivalente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al porcentaje de financiación del gasto global que aparecerá en las bases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reguladoras de la subvención. Es decir, si existen 200 metros cuadrados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 espacio publicitario en la instalación y el porcentaje de financiación 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gastos es del 40%, de destinarán 80 metros cuadrados para la publicidad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del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IID (200*40%).</w:t>
      </w:r>
    </w:p>
    <w:p>
      <w:pPr>
        <w:pStyle w:val="ListParagraph"/>
        <w:numPr>
          <w:ilvl w:val="0"/>
          <w:numId w:val="3"/>
        </w:numPr>
        <w:tabs>
          <w:tab w:pos="1640" w:val="left" w:leader="none"/>
        </w:tabs>
        <w:spacing w:line="276" w:lineRule="auto" w:before="202" w:after="0"/>
        <w:ind w:left="1368" w:right="822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b/>
          <w:i/>
          <w:sz w:val="24"/>
        </w:rPr>
        <w:t>Organizar al comienzo de cada temporada un acto de presentación</w:t>
      </w:r>
      <w:r>
        <w:rPr>
          <w:rFonts w:ascii="Arial" w:hAnsi="Arial"/>
          <w:b/>
          <w:i/>
          <w:spacing w:val="-64"/>
          <w:sz w:val="24"/>
        </w:rPr>
        <w:t> </w:t>
      </w:r>
      <w:r>
        <w:rPr>
          <w:rFonts w:ascii="Arial" w:hAnsi="Arial"/>
          <w:b/>
          <w:i/>
          <w:sz w:val="24"/>
        </w:rPr>
        <w:t>de la actividad </w:t>
      </w:r>
      <w:r>
        <w:rPr>
          <w:rFonts w:ascii="Arial" w:hAnsi="Arial"/>
          <w:i/>
          <w:sz w:val="24"/>
        </w:rPr>
        <w:t>de la entidad en el lugar señalado para ello por el Instituto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Insular de Deportes de Gran Canaria, con participación del representante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dicho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organismo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designe.</w:t>
      </w:r>
    </w:p>
    <w:p>
      <w:pPr>
        <w:pStyle w:val="Heading2"/>
        <w:numPr>
          <w:ilvl w:val="0"/>
          <w:numId w:val="3"/>
        </w:numPr>
        <w:tabs>
          <w:tab w:pos="1721" w:val="left" w:leader="none"/>
        </w:tabs>
        <w:spacing w:line="276" w:lineRule="auto" w:before="199" w:after="0"/>
        <w:ind w:left="1368" w:right="818" w:firstLine="0"/>
        <w:jc w:val="both"/>
        <w:rPr>
          <w:b w:val="0"/>
        </w:rPr>
      </w:pPr>
      <w:r>
        <w:rPr/>
        <w:t>Facilitar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Instituto</w:t>
      </w:r>
      <w:r>
        <w:rPr>
          <w:spacing w:val="1"/>
        </w:rPr>
        <w:t> </w:t>
      </w:r>
      <w:r>
        <w:rPr/>
        <w:t>Insular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Deportes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Gran</w:t>
      </w:r>
      <w:r>
        <w:rPr>
          <w:spacing w:val="1"/>
        </w:rPr>
        <w:t> </w:t>
      </w:r>
      <w:r>
        <w:rPr/>
        <w:t>Canaria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calendarios</w:t>
      </w:r>
      <w:r>
        <w:rPr>
          <w:spacing w:val="1"/>
        </w:rPr>
        <w:t> </w:t>
      </w:r>
      <w:r>
        <w:rPr/>
        <w:t>de competición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temporada,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presupuestos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programa</w:t>
      </w:r>
      <w:r>
        <w:rPr>
          <w:spacing w:val="1"/>
        </w:rPr>
        <w:t> </w:t>
      </w:r>
      <w:r>
        <w:rPr/>
        <w:t>deportivo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temporada</w:t>
      </w:r>
      <w:r>
        <w:rPr>
          <w:spacing w:val="1"/>
        </w:rPr>
        <w:t> </w:t>
      </w:r>
      <w:r>
        <w:rPr>
          <w:b w:val="0"/>
        </w:rPr>
        <w:t>y</w:t>
      </w:r>
      <w:r>
        <w:rPr>
          <w:b w:val="0"/>
          <w:spacing w:val="1"/>
        </w:rPr>
        <w:t> </w:t>
      </w:r>
      <w:r>
        <w:rPr>
          <w:b w:val="0"/>
        </w:rPr>
        <w:t>cuanta</w:t>
      </w:r>
      <w:r>
        <w:rPr>
          <w:b w:val="0"/>
          <w:spacing w:val="1"/>
        </w:rPr>
        <w:t> </w:t>
      </w:r>
      <w:r>
        <w:rPr>
          <w:b w:val="0"/>
        </w:rPr>
        <w:t>información</w:t>
      </w:r>
      <w:r>
        <w:rPr>
          <w:b w:val="0"/>
          <w:spacing w:val="1"/>
        </w:rPr>
        <w:t> </w:t>
      </w:r>
      <w:r>
        <w:rPr>
          <w:b w:val="0"/>
        </w:rPr>
        <w:t>le</w:t>
      </w:r>
      <w:r>
        <w:rPr>
          <w:b w:val="0"/>
          <w:spacing w:val="1"/>
        </w:rPr>
        <w:t> </w:t>
      </w:r>
      <w:r>
        <w:rPr>
          <w:b w:val="0"/>
        </w:rPr>
        <w:t>sea</w:t>
      </w:r>
      <w:r>
        <w:rPr>
          <w:b w:val="0"/>
          <w:spacing w:val="1"/>
        </w:rPr>
        <w:t> </w:t>
      </w:r>
      <w:r>
        <w:rPr>
          <w:b w:val="0"/>
        </w:rPr>
        <w:t>requerida.</w:t>
      </w:r>
    </w:p>
    <w:p>
      <w:pPr>
        <w:pStyle w:val="ListParagraph"/>
        <w:numPr>
          <w:ilvl w:val="0"/>
          <w:numId w:val="3"/>
        </w:numPr>
        <w:tabs>
          <w:tab w:pos="1779" w:val="left" w:leader="none"/>
        </w:tabs>
        <w:spacing w:line="276" w:lineRule="auto" w:before="200" w:after="0"/>
        <w:ind w:left="1368" w:right="821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b/>
          <w:i/>
          <w:sz w:val="24"/>
        </w:rPr>
        <w:t>Someterse</w:t>
      </w:r>
      <w:r>
        <w:rPr>
          <w:rFonts w:ascii="Arial" w:hAnsi="Arial"/>
          <w:b/>
          <w:i/>
          <w:spacing w:val="1"/>
          <w:sz w:val="24"/>
        </w:rPr>
        <w:t> </w:t>
      </w:r>
      <w:r>
        <w:rPr>
          <w:rFonts w:ascii="Arial" w:hAnsi="Arial"/>
          <w:b/>
          <w:i/>
          <w:sz w:val="24"/>
        </w:rPr>
        <w:t>expresamente</w:t>
      </w:r>
      <w:r>
        <w:rPr>
          <w:rFonts w:ascii="Arial" w:hAnsi="Arial"/>
          <w:b/>
          <w:i/>
          <w:spacing w:val="1"/>
          <w:sz w:val="24"/>
        </w:rPr>
        <w:t> </w:t>
      </w:r>
      <w:r>
        <w:rPr>
          <w:rFonts w:ascii="Arial" w:hAnsi="Arial"/>
          <w:b/>
          <w:i/>
          <w:sz w:val="24"/>
        </w:rPr>
        <w:t>a</w:t>
      </w:r>
      <w:r>
        <w:rPr>
          <w:rFonts w:ascii="Arial" w:hAnsi="Arial"/>
          <w:b/>
          <w:i/>
          <w:spacing w:val="1"/>
          <w:sz w:val="24"/>
        </w:rPr>
        <w:t> </w:t>
      </w:r>
      <w:r>
        <w:rPr>
          <w:rFonts w:ascii="Arial" w:hAnsi="Arial"/>
          <w:b/>
          <w:i/>
          <w:sz w:val="24"/>
        </w:rPr>
        <w:t>la</w:t>
      </w:r>
      <w:r>
        <w:rPr>
          <w:rFonts w:ascii="Arial" w:hAnsi="Arial"/>
          <w:b/>
          <w:i/>
          <w:spacing w:val="1"/>
          <w:sz w:val="24"/>
        </w:rPr>
        <w:t> </w:t>
      </w:r>
      <w:r>
        <w:rPr>
          <w:rFonts w:ascii="Arial" w:hAnsi="Arial"/>
          <w:b/>
          <w:i/>
          <w:sz w:val="24"/>
        </w:rPr>
        <w:t>presente</w:t>
      </w:r>
      <w:r>
        <w:rPr>
          <w:rFonts w:ascii="Arial" w:hAnsi="Arial"/>
          <w:b/>
          <w:i/>
          <w:spacing w:val="1"/>
          <w:sz w:val="24"/>
        </w:rPr>
        <w:t> </w:t>
      </w:r>
      <w:r>
        <w:rPr>
          <w:rFonts w:ascii="Arial" w:hAnsi="Arial"/>
          <w:b/>
          <w:i/>
          <w:sz w:val="24"/>
        </w:rPr>
        <w:t>resolución</w:t>
      </w:r>
      <w:r>
        <w:rPr>
          <w:rFonts w:ascii="Arial" w:hAnsi="Arial"/>
          <w:b/>
          <w:i/>
          <w:spacing w:val="1"/>
          <w:sz w:val="24"/>
        </w:rPr>
        <w:t> </w:t>
      </w:r>
      <w:r>
        <w:rPr>
          <w:rFonts w:ascii="Arial" w:hAnsi="Arial"/>
          <w:b/>
          <w:i/>
          <w:sz w:val="24"/>
        </w:rPr>
        <w:t>y</w:t>
      </w:r>
      <w:r>
        <w:rPr>
          <w:rFonts w:ascii="Arial" w:hAnsi="Arial"/>
          <w:b/>
          <w:i/>
          <w:spacing w:val="1"/>
          <w:sz w:val="24"/>
        </w:rPr>
        <w:t> </w:t>
      </w:r>
      <w:r>
        <w:rPr>
          <w:rFonts w:ascii="Arial" w:hAnsi="Arial"/>
          <w:b/>
          <w:i/>
          <w:sz w:val="24"/>
        </w:rPr>
        <w:t>a</w:t>
      </w:r>
      <w:r>
        <w:rPr>
          <w:rFonts w:ascii="Arial" w:hAnsi="Arial"/>
          <w:b/>
          <w:i/>
          <w:spacing w:val="1"/>
          <w:sz w:val="24"/>
        </w:rPr>
        <w:t> </w:t>
      </w:r>
      <w:r>
        <w:rPr>
          <w:rFonts w:ascii="Arial" w:hAnsi="Arial"/>
          <w:b/>
          <w:i/>
          <w:sz w:val="24"/>
        </w:rPr>
        <w:t>la</w:t>
      </w:r>
      <w:r>
        <w:rPr>
          <w:rFonts w:ascii="Arial" w:hAnsi="Arial"/>
          <w:b/>
          <w:i/>
          <w:spacing w:val="1"/>
          <w:sz w:val="24"/>
        </w:rPr>
        <w:t> </w:t>
      </w:r>
      <w:r>
        <w:rPr>
          <w:rFonts w:ascii="Arial" w:hAnsi="Arial"/>
          <w:b/>
          <w:i/>
          <w:spacing w:val="-1"/>
          <w:sz w:val="24"/>
        </w:rPr>
        <w:t>interpretación</w:t>
      </w:r>
      <w:r>
        <w:rPr>
          <w:rFonts w:ascii="Arial" w:hAnsi="Arial"/>
          <w:b/>
          <w:i/>
          <w:spacing w:val="-16"/>
          <w:sz w:val="24"/>
        </w:rPr>
        <w:t> </w:t>
      </w:r>
      <w:r>
        <w:rPr>
          <w:rFonts w:ascii="Arial" w:hAnsi="Arial"/>
          <w:i/>
          <w:spacing w:val="-1"/>
          <w:sz w:val="24"/>
        </w:rPr>
        <w:t>que</w:t>
      </w:r>
      <w:r>
        <w:rPr>
          <w:rFonts w:ascii="Arial" w:hAnsi="Arial"/>
          <w:i/>
          <w:spacing w:val="-14"/>
          <w:sz w:val="24"/>
        </w:rPr>
        <w:t> </w:t>
      </w:r>
      <w:r>
        <w:rPr>
          <w:rFonts w:ascii="Arial" w:hAnsi="Arial"/>
          <w:i/>
          <w:spacing w:val="-1"/>
          <w:sz w:val="24"/>
        </w:rPr>
        <w:t>del</w:t>
      </w:r>
      <w:r>
        <w:rPr>
          <w:rFonts w:ascii="Arial" w:hAnsi="Arial"/>
          <w:i/>
          <w:spacing w:val="-15"/>
          <w:sz w:val="24"/>
        </w:rPr>
        <w:t> </w:t>
      </w:r>
      <w:r>
        <w:rPr>
          <w:rFonts w:ascii="Arial" w:hAnsi="Arial"/>
          <w:i/>
          <w:spacing w:val="-1"/>
          <w:sz w:val="24"/>
        </w:rPr>
        <w:t>mismo</w:t>
      </w:r>
      <w:r>
        <w:rPr>
          <w:rFonts w:ascii="Arial" w:hAnsi="Arial"/>
          <w:i/>
          <w:spacing w:val="-14"/>
          <w:sz w:val="24"/>
        </w:rPr>
        <w:t> </w:t>
      </w:r>
      <w:r>
        <w:rPr>
          <w:rFonts w:ascii="Arial" w:hAnsi="Arial"/>
          <w:i/>
          <w:sz w:val="24"/>
        </w:rPr>
        <w:t>haga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el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z w:val="24"/>
        </w:rPr>
        <w:t>Instituto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Insular</w:t>
      </w:r>
      <w:r>
        <w:rPr>
          <w:rFonts w:ascii="Arial" w:hAnsi="Arial"/>
          <w:i/>
          <w:spacing w:val="-14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z w:val="24"/>
        </w:rPr>
        <w:t>Deportes</w:t>
      </w:r>
      <w:r>
        <w:rPr>
          <w:rFonts w:ascii="Arial" w:hAnsi="Arial"/>
          <w:i/>
          <w:spacing w:val="-15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Gran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Canaria,</w:t>
      </w:r>
      <w:r>
        <w:rPr>
          <w:rFonts w:ascii="Arial" w:hAnsi="Arial"/>
          <w:i/>
          <w:spacing w:val="-12"/>
          <w:sz w:val="24"/>
        </w:rPr>
        <w:t> </w:t>
      </w:r>
      <w:r>
        <w:rPr>
          <w:rFonts w:ascii="Arial" w:hAnsi="Arial"/>
          <w:i/>
          <w:sz w:val="24"/>
        </w:rPr>
        <w:t>sin</w:t>
      </w:r>
      <w:r>
        <w:rPr>
          <w:rFonts w:ascii="Arial" w:hAnsi="Arial"/>
          <w:i/>
          <w:spacing w:val="-11"/>
          <w:sz w:val="24"/>
        </w:rPr>
        <w:t> </w:t>
      </w:r>
      <w:r>
        <w:rPr>
          <w:rFonts w:ascii="Arial" w:hAnsi="Arial"/>
          <w:i/>
          <w:sz w:val="24"/>
        </w:rPr>
        <w:t>perjuicio</w:t>
      </w:r>
      <w:r>
        <w:rPr>
          <w:rFonts w:ascii="Arial" w:hAnsi="Arial"/>
          <w:i/>
          <w:spacing w:val="-12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8"/>
          <w:sz w:val="24"/>
        </w:rPr>
        <w:t> </w:t>
      </w:r>
      <w:r>
        <w:rPr>
          <w:rFonts w:ascii="Arial" w:hAnsi="Arial"/>
          <w:i/>
          <w:sz w:val="24"/>
        </w:rPr>
        <w:t>los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derechos</w:t>
      </w:r>
      <w:r>
        <w:rPr>
          <w:rFonts w:ascii="Arial" w:hAnsi="Arial"/>
          <w:i/>
          <w:spacing w:val="-12"/>
          <w:sz w:val="24"/>
        </w:rPr>
        <w:t> </w:t>
      </w:r>
      <w:r>
        <w:rPr>
          <w:rFonts w:ascii="Arial" w:hAnsi="Arial"/>
          <w:i/>
          <w:sz w:val="24"/>
        </w:rPr>
        <w:t>contenidos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en</w:t>
      </w:r>
      <w:r>
        <w:rPr>
          <w:rFonts w:ascii="Arial" w:hAnsi="Arial"/>
          <w:i/>
          <w:spacing w:val="-11"/>
          <w:sz w:val="24"/>
        </w:rPr>
        <w:t> </w:t>
      </w:r>
      <w:r>
        <w:rPr>
          <w:rFonts w:ascii="Arial" w:hAnsi="Arial"/>
          <w:i/>
          <w:sz w:val="24"/>
        </w:rPr>
        <w:t>el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artículo</w:t>
      </w:r>
      <w:r>
        <w:rPr>
          <w:rFonts w:ascii="Arial" w:hAnsi="Arial"/>
          <w:i/>
          <w:spacing w:val="-11"/>
          <w:sz w:val="24"/>
        </w:rPr>
        <w:t> </w:t>
      </w:r>
      <w:r>
        <w:rPr>
          <w:rFonts w:ascii="Arial" w:hAnsi="Arial"/>
          <w:i/>
          <w:sz w:val="24"/>
        </w:rPr>
        <w:t>13</w:t>
      </w:r>
      <w:r>
        <w:rPr>
          <w:rFonts w:ascii="Arial" w:hAnsi="Arial"/>
          <w:i/>
          <w:spacing w:val="-12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11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-11"/>
          <w:sz w:val="24"/>
        </w:rPr>
        <w:t> </w:t>
      </w:r>
      <w:r>
        <w:rPr>
          <w:rFonts w:ascii="Arial" w:hAnsi="Arial"/>
          <w:i/>
          <w:sz w:val="24"/>
        </w:rPr>
        <w:t>Ley</w:t>
      </w:r>
      <w:r>
        <w:rPr>
          <w:rFonts w:ascii="Arial" w:hAnsi="Arial"/>
          <w:i/>
          <w:spacing w:val="-65"/>
          <w:sz w:val="24"/>
        </w:rPr>
        <w:t> </w:t>
      </w:r>
      <w:r>
        <w:rPr>
          <w:rFonts w:ascii="Arial" w:hAnsi="Arial"/>
          <w:i/>
          <w:sz w:val="24"/>
        </w:rPr>
        <w:t>39/15 y de los recursos que estimen procedentes de conformidad con el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artículo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112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dicha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Ley.</w:t>
      </w:r>
    </w:p>
    <w:p>
      <w:pPr>
        <w:spacing w:after="0" w:line="276" w:lineRule="auto"/>
        <w:jc w:val="both"/>
        <w:rPr>
          <w:rFonts w:ascii="Arial" w:hAnsi="Arial"/>
          <w:sz w:val="24"/>
        </w:rPr>
        <w:sectPr>
          <w:headerReference w:type="default" r:id="rId22"/>
          <w:footerReference w:type="default" r:id="rId23"/>
          <w:pgSz w:w="11910" w:h="16840"/>
          <w:pgMar w:header="283" w:footer="528" w:top="2960" w:bottom="720" w:left="900" w:right="880"/>
          <w:pgNumType w:start="1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6"/>
        </w:rPr>
      </w:pPr>
    </w:p>
    <w:p>
      <w:pPr>
        <w:pStyle w:val="BodyText"/>
        <w:spacing w:line="276" w:lineRule="auto" w:before="93"/>
        <w:ind w:left="801" w:right="818"/>
        <w:jc w:val="both"/>
      </w:pPr>
      <w:r>
        <w:rPr/>
        <w:t>Los</w:t>
      </w:r>
      <w:r>
        <w:rPr>
          <w:spacing w:val="1"/>
        </w:rPr>
        <w:t> </w:t>
      </w:r>
      <w:r>
        <w:rPr/>
        <w:t>responsables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entidad</w:t>
      </w:r>
      <w:r>
        <w:rPr>
          <w:spacing w:val="1"/>
        </w:rPr>
        <w:t> </w:t>
      </w:r>
      <w:r>
        <w:rPr/>
        <w:t>manifiestan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expresa</w:t>
      </w:r>
      <w:r>
        <w:rPr>
          <w:spacing w:val="1"/>
        </w:rPr>
        <w:t> </w:t>
      </w:r>
      <w:r>
        <w:rPr/>
        <w:t>haber</w:t>
      </w:r>
      <w:r>
        <w:rPr>
          <w:spacing w:val="1"/>
        </w:rPr>
        <w:t> </w:t>
      </w:r>
      <w:r>
        <w:rPr/>
        <w:t>comprendido</w:t>
      </w:r>
      <w:r>
        <w:rPr>
          <w:spacing w:val="-13"/>
        </w:rPr>
        <w:t> </w:t>
      </w:r>
      <w:r>
        <w:rPr/>
        <w:t>sus</w:t>
      </w:r>
      <w:r>
        <w:rPr>
          <w:spacing w:val="-14"/>
        </w:rPr>
        <w:t> </w:t>
      </w:r>
      <w:r>
        <w:rPr/>
        <w:t>obligaciones</w:t>
      </w:r>
      <w:r>
        <w:rPr>
          <w:spacing w:val="-13"/>
        </w:rPr>
        <w:t> </w:t>
      </w:r>
      <w:r>
        <w:rPr/>
        <w:t>como</w:t>
      </w:r>
      <w:r>
        <w:rPr>
          <w:spacing w:val="-13"/>
        </w:rPr>
        <w:t> </w:t>
      </w:r>
      <w:r>
        <w:rPr/>
        <w:t>beneficiarios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subvención,</w:t>
      </w:r>
      <w:r>
        <w:rPr>
          <w:spacing w:val="-15"/>
        </w:rPr>
        <w:t> </w:t>
      </w:r>
      <w:r>
        <w:rPr/>
        <w:t>así</w:t>
      </w:r>
      <w:r>
        <w:rPr>
          <w:spacing w:val="-13"/>
        </w:rPr>
        <w:t> </w:t>
      </w:r>
      <w:r>
        <w:rPr/>
        <w:t>como</w:t>
      </w:r>
      <w:r>
        <w:rPr>
          <w:spacing w:val="-12"/>
        </w:rPr>
        <w:t> </w:t>
      </w:r>
      <w:r>
        <w:rPr/>
        <w:t>su</w:t>
      </w:r>
      <w:r>
        <w:rPr>
          <w:spacing w:val="-64"/>
        </w:rPr>
        <w:t> </w:t>
      </w:r>
      <w:r>
        <w:rPr/>
        <w:t>cumplimiento en todos</w:t>
      </w:r>
      <w:r>
        <w:rPr>
          <w:spacing w:val="-3"/>
        </w:rPr>
        <w:t> </w:t>
      </w:r>
      <w:r>
        <w:rPr/>
        <w:t>los</w:t>
      </w:r>
      <w:r>
        <w:rPr>
          <w:spacing w:val="-1"/>
        </w:rPr>
        <w:t> </w:t>
      </w:r>
      <w:r>
        <w:rPr/>
        <w:t>aspectos</w:t>
      </w:r>
      <w:r>
        <w:rPr>
          <w:spacing w:val="-5"/>
        </w:rPr>
        <w:t> </w:t>
      </w:r>
      <w:r>
        <w:rPr/>
        <w:t>descritos</w:t>
      </w:r>
      <w:r>
        <w:rPr>
          <w:spacing w:val="-3"/>
        </w:rPr>
        <w:t> </w:t>
      </w:r>
      <w:r>
        <w:rPr/>
        <w:t>en las</w:t>
      </w:r>
      <w:r>
        <w:rPr>
          <w:spacing w:val="-3"/>
        </w:rPr>
        <w:t> </w:t>
      </w:r>
      <w:r>
        <w:rPr/>
        <w:t>bases</w:t>
      </w:r>
      <w:r>
        <w:rPr>
          <w:spacing w:val="-3"/>
        </w:rPr>
        <w:t> </w:t>
      </w:r>
      <w:r>
        <w:rPr/>
        <w:t>regulatorias.</w:t>
      </w:r>
    </w:p>
    <w:p>
      <w:pPr>
        <w:pStyle w:val="BodyText"/>
        <w:spacing w:line="276" w:lineRule="auto" w:before="199"/>
        <w:ind w:left="801" w:right="825"/>
        <w:jc w:val="both"/>
      </w:pPr>
      <w:r>
        <w:rPr/>
        <w:t>Durante la aplicación de los procedimientos de auditoría desarrollados para la</w:t>
      </w:r>
      <w:r>
        <w:rPr>
          <w:spacing w:val="1"/>
        </w:rPr>
        <w:t> </w:t>
      </w:r>
      <w:r>
        <w:rPr/>
        <w:t>emisión del presente informe no hemos identificado incumplimientos de las</w:t>
      </w:r>
      <w:r>
        <w:rPr>
          <w:spacing w:val="1"/>
        </w:rPr>
        <w:t> </w:t>
      </w:r>
      <w:r>
        <w:rPr/>
        <w:t>obligaciones</w:t>
      </w:r>
      <w:r>
        <w:rPr>
          <w:spacing w:val="-1"/>
        </w:rPr>
        <w:t> </w:t>
      </w:r>
      <w:r>
        <w:rPr/>
        <w:t>impuestas a</w:t>
      </w:r>
      <w:r>
        <w:rPr>
          <w:spacing w:val="1"/>
        </w:rPr>
        <w:t> </w:t>
      </w:r>
      <w:r>
        <w:rPr/>
        <w:t>la Entidad</w:t>
      </w:r>
    </w:p>
    <w:p>
      <w:pPr>
        <w:pStyle w:val="BodyText"/>
        <w:spacing w:line="276" w:lineRule="auto" w:before="200"/>
        <w:ind w:left="801" w:right="815"/>
        <w:jc w:val="both"/>
      </w:pPr>
      <w:r>
        <w:rPr/>
        <w:t>El </w:t>
      </w:r>
      <w:r>
        <w:rPr>
          <w:rFonts w:ascii="Arial" w:hAnsi="Arial"/>
          <w:b/>
        </w:rPr>
        <w:t>Anexo III</w:t>
      </w:r>
      <w:r>
        <w:rPr/>
        <w:t>, del presente informe contiene una memoria de actuación que</w:t>
      </w:r>
      <w:r>
        <w:rPr>
          <w:spacing w:val="1"/>
        </w:rPr>
        <w:t> </w:t>
      </w:r>
      <w:r>
        <w:rPr/>
        <w:t>describe las actividades desarrolladas durante la celebración del evento, así</w:t>
      </w:r>
      <w:r>
        <w:rPr>
          <w:spacing w:val="1"/>
        </w:rPr>
        <w:t> </w:t>
      </w:r>
      <w:r>
        <w:rPr/>
        <w:t>como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resultados obtenidos.</w:t>
      </w:r>
    </w:p>
    <w:p>
      <w:pPr>
        <w:pStyle w:val="BodyText"/>
        <w:spacing w:line="276" w:lineRule="auto" w:before="200"/>
        <w:ind w:left="801" w:right="818"/>
        <w:jc w:val="both"/>
      </w:pPr>
      <w:r>
        <w:rPr/>
        <w:t>A la fecha de emisión del presente informe la Entidad se encuentra al corriente</w:t>
      </w:r>
      <w:r>
        <w:rPr>
          <w:spacing w:val="1"/>
        </w:rPr>
        <w:t> </w:t>
      </w:r>
      <w:r>
        <w:rPr/>
        <w:t>de</w:t>
      </w:r>
      <w:r>
        <w:rPr>
          <w:spacing w:val="-5"/>
        </w:rPr>
        <w:t> </w:t>
      </w:r>
      <w:r>
        <w:rPr/>
        <w:t>sus</w:t>
      </w:r>
      <w:r>
        <w:rPr>
          <w:spacing w:val="-5"/>
        </w:rPr>
        <w:t> </w:t>
      </w:r>
      <w:r>
        <w:rPr/>
        <w:t>obligaciones</w:t>
      </w:r>
      <w:r>
        <w:rPr>
          <w:spacing w:val="-8"/>
        </w:rPr>
        <w:t> </w:t>
      </w:r>
      <w:r>
        <w:rPr/>
        <w:t>frente</w:t>
      </w:r>
      <w:r>
        <w:rPr>
          <w:spacing w:val="-7"/>
        </w:rPr>
        <w:t> </w:t>
      </w:r>
      <w:r>
        <w:rPr/>
        <w:t>a</w:t>
      </w:r>
      <w:r>
        <w:rPr>
          <w:spacing w:val="-5"/>
        </w:rPr>
        <w:t> </w:t>
      </w:r>
      <w:r>
        <w:rPr/>
        <w:t>la</w:t>
      </w:r>
      <w:r>
        <w:rPr>
          <w:spacing w:val="-7"/>
        </w:rPr>
        <w:t> </w:t>
      </w:r>
      <w:r>
        <w:rPr/>
        <w:t>Agencia</w:t>
      </w:r>
      <w:r>
        <w:rPr>
          <w:spacing w:val="-7"/>
        </w:rPr>
        <w:t> </w:t>
      </w:r>
      <w:r>
        <w:rPr/>
        <w:t>Estatal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Administración</w:t>
      </w:r>
      <w:r>
        <w:rPr>
          <w:spacing w:val="-5"/>
        </w:rPr>
        <w:t> </w:t>
      </w:r>
      <w:r>
        <w:rPr/>
        <w:t>Tributaria,</w:t>
      </w:r>
      <w:r>
        <w:rPr>
          <w:spacing w:val="-7"/>
        </w:rPr>
        <w:t> </w:t>
      </w:r>
      <w:r>
        <w:rPr/>
        <w:t>y</w:t>
      </w:r>
      <w:r>
        <w:rPr>
          <w:spacing w:val="-5"/>
        </w:rPr>
        <w:t> </w:t>
      </w:r>
      <w:r>
        <w:rPr/>
        <w:t>la</w:t>
      </w:r>
      <w:r>
        <w:rPr>
          <w:spacing w:val="-64"/>
        </w:rPr>
        <w:t> </w:t>
      </w:r>
      <w:r>
        <w:rPr/>
        <w:t>Tesorería General de Seguridad Social, ambos mediante certificado de 19 de</w:t>
      </w:r>
      <w:r>
        <w:rPr>
          <w:spacing w:val="1"/>
        </w:rPr>
        <w:t> </w:t>
      </w:r>
      <w:r>
        <w:rPr/>
        <w:t>febrero de 2024</w:t>
      </w:r>
      <w:r>
        <w:rPr>
          <w:spacing w:val="1"/>
        </w:rPr>
        <w:t> </w:t>
      </w:r>
      <w:r>
        <w:rPr/>
        <w:t>y certificado de inexistencia de datos frente a la Agencia</w:t>
      </w:r>
      <w:r>
        <w:rPr>
          <w:spacing w:val="1"/>
        </w:rPr>
        <w:t> </w:t>
      </w:r>
      <w:r>
        <w:rPr/>
        <w:t>Tributaria</w:t>
      </w:r>
      <w:r>
        <w:rPr>
          <w:spacing w:val="-2"/>
        </w:rPr>
        <w:t> </w:t>
      </w:r>
      <w:r>
        <w:rPr/>
        <w:t>Canaria,</w:t>
      </w:r>
      <w:r>
        <w:rPr>
          <w:spacing w:val="3"/>
        </w:rPr>
        <w:t> </w:t>
      </w:r>
      <w:r>
        <w:rPr/>
        <w:t>de</w:t>
      </w:r>
      <w:r>
        <w:rPr>
          <w:spacing w:val="1"/>
        </w:rPr>
        <w:t> </w:t>
      </w:r>
      <w:r>
        <w:rPr/>
        <w:t>fecha</w:t>
      </w:r>
      <w:r>
        <w:rPr>
          <w:spacing w:val="-1"/>
        </w:rPr>
        <w:t> </w:t>
      </w:r>
      <w:r>
        <w:rPr/>
        <w:t>4 de</w:t>
      </w:r>
      <w:r>
        <w:rPr>
          <w:spacing w:val="-1"/>
        </w:rPr>
        <w:t> </w:t>
      </w:r>
      <w:r>
        <w:rPr/>
        <w:t>marzo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2024.</w:t>
      </w:r>
    </w:p>
    <w:p>
      <w:pPr>
        <w:pStyle w:val="Heading1"/>
        <w:numPr>
          <w:ilvl w:val="0"/>
          <w:numId w:val="2"/>
        </w:numPr>
        <w:tabs>
          <w:tab w:pos="1107" w:val="left" w:leader="none"/>
        </w:tabs>
        <w:spacing w:line="276" w:lineRule="auto" w:before="204" w:after="0"/>
        <w:ind w:left="801" w:right="817" w:firstLine="0"/>
        <w:jc w:val="both"/>
        <w:rPr>
          <w:u w:val="none"/>
        </w:rPr>
      </w:pPr>
      <w:r>
        <w:rPr>
          <w:u w:val="thick"/>
        </w:rPr>
        <w:t>Verificación de la cuenta justificativa aportada por La Entidad al objeto</w:t>
      </w:r>
      <w:r>
        <w:rPr>
          <w:spacing w:val="1"/>
          <w:u w:val="none"/>
        </w:rPr>
        <w:t> </w:t>
      </w:r>
      <w:r>
        <w:rPr>
          <w:u w:val="thick"/>
        </w:rPr>
        <w:t>de comprobar que la misma contiene todos los elementos señalados en el</w:t>
      </w:r>
      <w:r>
        <w:rPr>
          <w:spacing w:val="-64"/>
          <w:u w:val="none"/>
        </w:rPr>
        <w:t> </w:t>
      </w:r>
      <w:r>
        <w:rPr>
          <w:u w:val="thick"/>
        </w:rPr>
        <w:t>74</w:t>
      </w:r>
      <w:r>
        <w:rPr>
          <w:spacing w:val="1"/>
          <w:u w:val="thick"/>
        </w:rPr>
        <w:t> </w:t>
      </w:r>
      <w:r>
        <w:rPr>
          <w:u w:val="thick"/>
        </w:rPr>
        <w:t>del</w:t>
      </w:r>
      <w:r>
        <w:rPr>
          <w:spacing w:val="1"/>
          <w:u w:val="thick"/>
        </w:rPr>
        <w:t> </w:t>
      </w:r>
      <w:r>
        <w:rPr>
          <w:u w:val="thick"/>
        </w:rPr>
        <w:t>Reglamento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la</w:t>
      </w:r>
      <w:r>
        <w:rPr>
          <w:spacing w:val="1"/>
          <w:u w:val="thick"/>
        </w:rPr>
        <w:t> </w:t>
      </w:r>
      <w:r>
        <w:rPr>
          <w:u w:val="thick"/>
        </w:rPr>
        <w:t>Ley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Subvenciones</w:t>
      </w:r>
      <w:r>
        <w:rPr>
          <w:spacing w:val="1"/>
          <w:u w:val="thick"/>
        </w:rPr>
        <w:t> </w:t>
      </w:r>
      <w:r>
        <w:rPr>
          <w:u w:val="thick"/>
        </w:rPr>
        <w:t>y,</w:t>
      </w:r>
      <w:r>
        <w:rPr>
          <w:spacing w:val="1"/>
          <w:u w:val="thick"/>
        </w:rPr>
        <w:t> </w:t>
      </w:r>
      <w:r>
        <w:rPr>
          <w:u w:val="thick"/>
        </w:rPr>
        <w:t>en</w:t>
      </w:r>
      <w:r>
        <w:rPr>
          <w:spacing w:val="1"/>
          <w:u w:val="thick"/>
        </w:rPr>
        <w:t> </w:t>
      </w:r>
      <w:r>
        <w:rPr>
          <w:u w:val="thick"/>
        </w:rPr>
        <w:t>especial,</w:t>
      </w:r>
      <w:r>
        <w:rPr>
          <w:spacing w:val="1"/>
          <w:u w:val="thick"/>
        </w:rPr>
        <w:t> </w:t>
      </w:r>
      <w:r>
        <w:rPr>
          <w:u w:val="thick"/>
        </w:rPr>
        <w:t>los</w:t>
      </w:r>
      <w:r>
        <w:rPr>
          <w:spacing w:val="1"/>
          <w:u w:val="none"/>
        </w:rPr>
        <w:t> </w:t>
      </w:r>
      <w:r>
        <w:rPr>
          <w:u w:val="thick"/>
        </w:rPr>
        <w:t>establecidos</w:t>
      </w:r>
      <w:r>
        <w:rPr>
          <w:spacing w:val="1"/>
          <w:u w:val="thick"/>
        </w:rPr>
        <w:t> </w:t>
      </w:r>
      <w:r>
        <w:rPr>
          <w:u w:val="thick"/>
        </w:rPr>
        <w:t>en</w:t>
      </w:r>
      <w:r>
        <w:rPr>
          <w:spacing w:val="1"/>
          <w:u w:val="thick"/>
        </w:rPr>
        <w:t> </w:t>
      </w:r>
      <w:r>
        <w:rPr>
          <w:u w:val="thick"/>
        </w:rPr>
        <w:t>las</w:t>
      </w:r>
      <w:r>
        <w:rPr>
          <w:spacing w:val="1"/>
          <w:u w:val="thick"/>
        </w:rPr>
        <w:t> </w:t>
      </w:r>
      <w:r>
        <w:rPr>
          <w:u w:val="thick"/>
        </w:rPr>
        <w:t>bases</w:t>
      </w:r>
      <w:r>
        <w:rPr>
          <w:spacing w:val="1"/>
          <w:u w:val="thick"/>
        </w:rPr>
        <w:t> </w:t>
      </w:r>
      <w:r>
        <w:rPr>
          <w:u w:val="thick"/>
        </w:rPr>
        <w:t>reguladoras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la</w:t>
      </w:r>
      <w:r>
        <w:rPr>
          <w:spacing w:val="1"/>
          <w:u w:val="thick"/>
        </w:rPr>
        <w:t> </w:t>
      </w:r>
      <w:r>
        <w:rPr>
          <w:u w:val="thick"/>
        </w:rPr>
        <w:t>subvención</w:t>
      </w:r>
      <w:r>
        <w:rPr>
          <w:spacing w:val="1"/>
          <w:u w:val="thick"/>
        </w:rPr>
        <w:t> </w:t>
      </w:r>
      <w:r>
        <w:rPr>
          <w:u w:val="thick"/>
        </w:rPr>
        <w:t>y</w:t>
      </w:r>
      <w:r>
        <w:rPr>
          <w:spacing w:val="1"/>
          <w:u w:val="thick"/>
        </w:rPr>
        <w:t> </w:t>
      </w:r>
      <w:r>
        <w:rPr>
          <w:u w:val="thick"/>
        </w:rPr>
        <w:t>en</w:t>
      </w:r>
      <w:r>
        <w:rPr>
          <w:spacing w:val="1"/>
          <w:u w:val="thick"/>
        </w:rPr>
        <w:t> </w:t>
      </w:r>
      <w:r>
        <w:rPr>
          <w:u w:val="thick"/>
        </w:rPr>
        <w:t>la</w:t>
      </w:r>
      <w:r>
        <w:rPr>
          <w:spacing w:val="1"/>
          <w:u w:val="none"/>
        </w:rPr>
        <w:t> </w:t>
      </w:r>
      <w:r>
        <w:rPr>
          <w:u w:val="thick"/>
        </w:rPr>
        <w:t>convocatoria</w:t>
      </w:r>
      <w:r>
        <w:rPr>
          <w:spacing w:val="1"/>
          <w:u w:val="thick"/>
        </w:rPr>
        <w:t> </w:t>
      </w:r>
      <w:r>
        <w:rPr>
          <w:u w:val="thick"/>
        </w:rPr>
        <w:t>que</w:t>
      </w:r>
      <w:r>
        <w:rPr>
          <w:spacing w:val="1"/>
          <w:u w:val="thick"/>
        </w:rPr>
        <w:t> </w:t>
      </w:r>
      <w:r>
        <w:rPr>
          <w:u w:val="thick"/>
        </w:rPr>
        <w:t>requieren</w:t>
      </w:r>
      <w:r>
        <w:rPr>
          <w:spacing w:val="1"/>
          <w:u w:val="thick"/>
        </w:rPr>
        <w:t> </w:t>
      </w:r>
      <w:r>
        <w:rPr>
          <w:u w:val="thick"/>
        </w:rPr>
        <w:t>la</w:t>
      </w:r>
      <w:r>
        <w:rPr>
          <w:spacing w:val="1"/>
          <w:u w:val="thick"/>
        </w:rPr>
        <w:t> </w:t>
      </w:r>
      <w:r>
        <w:rPr>
          <w:u w:val="thick"/>
        </w:rPr>
        <w:t>inclusión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una</w:t>
      </w:r>
      <w:r>
        <w:rPr>
          <w:spacing w:val="1"/>
          <w:u w:val="thick"/>
        </w:rPr>
        <w:t> </w:t>
      </w:r>
      <w:r>
        <w:rPr>
          <w:u w:val="thick"/>
        </w:rPr>
        <w:t>memoria</w:t>
      </w:r>
      <w:r>
        <w:rPr>
          <w:spacing w:val="1"/>
          <w:u w:val="thick"/>
        </w:rPr>
        <w:t> </w:t>
      </w:r>
      <w:r>
        <w:rPr>
          <w:u w:val="thick"/>
        </w:rPr>
        <w:t>económica</w:t>
      </w:r>
      <w:r>
        <w:rPr>
          <w:spacing w:val="1"/>
          <w:u w:val="none"/>
        </w:rPr>
        <w:t> </w:t>
      </w:r>
      <w:r>
        <w:rPr>
          <w:u w:val="thick"/>
        </w:rPr>
        <w:t>justificativa</w:t>
      </w:r>
      <w:r>
        <w:rPr>
          <w:spacing w:val="-4"/>
          <w:u w:val="thick"/>
        </w:rPr>
        <w:t> </w:t>
      </w:r>
      <w:r>
        <w:rPr>
          <w:u w:val="thick"/>
        </w:rPr>
        <w:t>del</w:t>
      </w:r>
      <w:r>
        <w:rPr>
          <w:spacing w:val="-5"/>
          <w:u w:val="thick"/>
        </w:rPr>
        <w:t> </w:t>
      </w:r>
      <w:r>
        <w:rPr>
          <w:u w:val="thick"/>
        </w:rPr>
        <w:t>coste</w:t>
      </w:r>
      <w:r>
        <w:rPr>
          <w:spacing w:val="-7"/>
          <w:u w:val="thick"/>
        </w:rPr>
        <w:t> </w:t>
      </w:r>
      <w:r>
        <w:rPr>
          <w:u w:val="thick"/>
        </w:rPr>
        <w:t>total</w:t>
      </w:r>
      <w:r>
        <w:rPr>
          <w:spacing w:val="-1"/>
          <w:u w:val="thick"/>
        </w:rPr>
        <w:t> </w:t>
      </w:r>
      <w:r>
        <w:rPr>
          <w:u w:val="thick"/>
        </w:rPr>
        <w:t>de</w:t>
      </w:r>
      <w:r>
        <w:rPr>
          <w:spacing w:val="-2"/>
          <w:u w:val="thick"/>
        </w:rPr>
        <w:t> </w:t>
      </w:r>
      <w:r>
        <w:rPr>
          <w:u w:val="thick"/>
        </w:rPr>
        <w:t>la</w:t>
      </w:r>
      <w:r>
        <w:rPr>
          <w:spacing w:val="-7"/>
          <w:u w:val="thick"/>
        </w:rPr>
        <w:t> </w:t>
      </w:r>
      <w:r>
        <w:rPr>
          <w:u w:val="thick"/>
        </w:rPr>
        <w:t>actividad</w:t>
      </w:r>
      <w:r>
        <w:rPr>
          <w:spacing w:val="-6"/>
          <w:u w:val="thick"/>
        </w:rPr>
        <w:t> </w:t>
      </w:r>
      <w:r>
        <w:rPr>
          <w:u w:val="thick"/>
        </w:rPr>
        <w:t>subvencionada,</w:t>
      </w:r>
      <w:r>
        <w:rPr>
          <w:spacing w:val="-1"/>
          <w:u w:val="thick"/>
        </w:rPr>
        <w:t> </w:t>
      </w:r>
      <w:r>
        <w:rPr>
          <w:u w:val="thick"/>
        </w:rPr>
        <w:t>que</w:t>
      </w:r>
      <w:r>
        <w:rPr>
          <w:spacing w:val="-4"/>
          <w:u w:val="thick"/>
        </w:rPr>
        <w:t> </w:t>
      </w:r>
      <w:r>
        <w:rPr>
          <w:u w:val="thick"/>
        </w:rPr>
        <w:t>contendrá:</w:t>
      </w:r>
    </w:p>
    <w:p>
      <w:pPr>
        <w:spacing w:line="276" w:lineRule="auto" w:before="200"/>
        <w:ind w:left="801" w:right="818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  <w:u w:val="thick"/>
        </w:rPr>
        <w:t>Las</w:t>
      </w:r>
      <w:r>
        <w:rPr>
          <w:rFonts w:ascii="Arial" w:hAnsi="Arial"/>
          <w:b/>
          <w:spacing w:val="1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facturas</w:t>
      </w:r>
      <w:r>
        <w:rPr>
          <w:rFonts w:ascii="Arial" w:hAnsi="Arial"/>
          <w:b/>
          <w:spacing w:val="1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originales</w:t>
      </w:r>
      <w:r>
        <w:rPr>
          <w:rFonts w:ascii="Arial" w:hAnsi="Arial"/>
          <w:b/>
          <w:spacing w:val="1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pagadas,</w:t>
      </w:r>
      <w:r>
        <w:rPr>
          <w:rFonts w:ascii="Arial" w:hAnsi="Arial"/>
          <w:b/>
          <w:spacing w:val="1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o</w:t>
      </w:r>
      <w:r>
        <w:rPr>
          <w:rFonts w:ascii="Arial" w:hAnsi="Arial"/>
          <w:b/>
          <w:spacing w:val="1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documentos</w:t>
      </w:r>
      <w:r>
        <w:rPr>
          <w:rFonts w:ascii="Arial" w:hAnsi="Arial"/>
          <w:b/>
          <w:spacing w:val="1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de</w:t>
      </w:r>
      <w:r>
        <w:rPr>
          <w:rFonts w:ascii="Arial" w:hAnsi="Arial"/>
          <w:b/>
          <w:spacing w:val="1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valor</w:t>
      </w:r>
      <w:r>
        <w:rPr>
          <w:rFonts w:ascii="Arial" w:hAnsi="Arial"/>
          <w:b/>
          <w:spacing w:val="1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probatorio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  <w:u w:val="thick"/>
        </w:rPr>
        <w:t>equivalente</w:t>
      </w:r>
      <w:r>
        <w:rPr>
          <w:rFonts w:ascii="Arial" w:hAnsi="Arial"/>
          <w:b/>
          <w:spacing w:val="1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en</w:t>
      </w:r>
      <w:r>
        <w:rPr>
          <w:rFonts w:ascii="Arial" w:hAnsi="Arial"/>
          <w:b/>
          <w:spacing w:val="1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el</w:t>
      </w:r>
      <w:r>
        <w:rPr>
          <w:rFonts w:ascii="Arial" w:hAnsi="Arial"/>
          <w:b/>
          <w:spacing w:val="1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tráfico</w:t>
      </w:r>
      <w:r>
        <w:rPr>
          <w:rFonts w:ascii="Arial" w:hAnsi="Arial"/>
          <w:b/>
          <w:spacing w:val="1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mercantil</w:t>
      </w:r>
      <w:r>
        <w:rPr>
          <w:rFonts w:ascii="Arial" w:hAnsi="Arial"/>
          <w:b/>
          <w:spacing w:val="1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o</w:t>
      </w:r>
      <w:r>
        <w:rPr>
          <w:rFonts w:ascii="Arial" w:hAnsi="Arial"/>
          <w:b/>
          <w:spacing w:val="1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con</w:t>
      </w:r>
      <w:r>
        <w:rPr>
          <w:rFonts w:ascii="Arial" w:hAnsi="Arial"/>
          <w:b/>
          <w:spacing w:val="1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eficacia</w:t>
      </w:r>
      <w:r>
        <w:rPr>
          <w:rFonts w:ascii="Arial" w:hAnsi="Arial"/>
          <w:b/>
          <w:spacing w:val="1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administrativa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  <w:u w:val="thick"/>
        </w:rPr>
        <w:t>incorporados</w:t>
      </w:r>
      <w:r>
        <w:rPr>
          <w:rFonts w:ascii="Arial" w:hAnsi="Arial"/>
          <w:b/>
          <w:spacing w:val="1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en</w:t>
      </w:r>
      <w:r>
        <w:rPr>
          <w:rFonts w:ascii="Arial" w:hAnsi="Arial"/>
          <w:b/>
          <w:spacing w:val="1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la</w:t>
      </w:r>
      <w:r>
        <w:rPr>
          <w:rFonts w:ascii="Arial" w:hAnsi="Arial"/>
          <w:b/>
          <w:spacing w:val="1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relación</w:t>
      </w:r>
      <w:r>
        <w:rPr>
          <w:rFonts w:ascii="Arial" w:hAnsi="Arial"/>
          <w:b/>
          <w:spacing w:val="1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a</w:t>
      </w:r>
      <w:r>
        <w:rPr>
          <w:rFonts w:ascii="Arial" w:hAnsi="Arial"/>
          <w:b/>
          <w:spacing w:val="1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que</w:t>
      </w:r>
      <w:r>
        <w:rPr>
          <w:rFonts w:ascii="Arial" w:hAnsi="Arial"/>
          <w:b/>
          <w:spacing w:val="1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se</w:t>
      </w:r>
      <w:r>
        <w:rPr>
          <w:rFonts w:ascii="Arial" w:hAnsi="Arial"/>
          <w:b/>
          <w:spacing w:val="1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hace</w:t>
      </w:r>
      <w:r>
        <w:rPr>
          <w:rFonts w:ascii="Arial" w:hAnsi="Arial"/>
          <w:b/>
          <w:spacing w:val="1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referencia</w:t>
      </w:r>
      <w:r>
        <w:rPr>
          <w:rFonts w:ascii="Arial" w:hAnsi="Arial"/>
          <w:b/>
          <w:spacing w:val="1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en</w:t>
      </w:r>
      <w:r>
        <w:rPr>
          <w:rFonts w:ascii="Arial" w:hAnsi="Arial"/>
          <w:b/>
          <w:spacing w:val="1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el</w:t>
      </w:r>
      <w:r>
        <w:rPr>
          <w:rFonts w:ascii="Arial" w:hAnsi="Arial"/>
          <w:b/>
          <w:spacing w:val="1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apartado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  <w:u w:val="thick"/>
        </w:rPr>
        <w:t>anterior,</w:t>
      </w:r>
      <w:r>
        <w:rPr>
          <w:rFonts w:ascii="Arial" w:hAnsi="Arial"/>
          <w:b/>
          <w:spacing w:val="1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acreditativas de los gastos realizados en la realización de la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  <w:u w:val="thick"/>
        </w:rPr>
        <w:t>actividad</w:t>
      </w:r>
      <w:r>
        <w:rPr>
          <w:rFonts w:ascii="Arial" w:hAnsi="Arial"/>
          <w:b/>
          <w:spacing w:val="1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o</w:t>
      </w:r>
      <w:r>
        <w:rPr>
          <w:rFonts w:ascii="Arial" w:hAnsi="Arial"/>
          <w:b/>
          <w:spacing w:val="1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conducta</w:t>
      </w:r>
      <w:r>
        <w:rPr>
          <w:rFonts w:ascii="Arial" w:hAnsi="Arial"/>
          <w:b/>
          <w:spacing w:val="1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objeto</w:t>
      </w:r>
      <w:r>
        <w:rPr>
          <w:rFonts w:ascii="Arial" w:hAnsi="Arial"/>
          <w:b/>
          <w:spacing w:val="1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de</w:t>
      </w:r>
      <w:r>
        <w:rPr>
          <w:rFonts w:ascii="Arial" w:hAnsi="Arial"/>
          <w:b/>
          <w:spacing w:val="1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subvención,</w:t>
      </w:r>
      <w:r>
        <w:rPr>
          <w:rFonts w:ascii="Arial" w:hAnsi="Arial"/>
          <w:b/>
          <w:spacing w:val="1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que</w:t>
      </w:r>
      <w:r>
        <w:rPr>
          <w:rFonts w:ascii="Arial" w:hAnsi="Arial"/>
          <w:b/>
          <w:spacing w:val="1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se</w:t>
      </w:r>
      <w:r>
        <w:rPr>
          <w:rFonts w:ascii="Arial" w:hAnsi="Arial"/>
          <w:b/>
          <w:spacing w:val="1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ajustarán</w:t>
      </w:r>
      <w:r>
        <w:rPr>
          <w:rFonts w:ascii="Arial" w:hAnsi="Arial"/>
          <w:b/>
          <w:spacing w:val="1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a</w:t>
      </w:r>
      <w:r>
        <w:rPr>
          <w:rFonts w:ascii="Arial" w:hAnsi="Arial"/>
          <w:b/>
          <w:spacing w:val="1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lo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  <w:u w:val="thick"/>
        </w:rPr>
        <w:t>establecido</w:t>
      </w:r>
      <w:r>
        <w:rPr>
          <w:rFonts w:ascii="Arial" w:hAnsi="Arial"/>
          <w:b/>
          <w:spacing w:val="-11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en</w:t>
      </w:r>
      <w:r>
        <w:rPr>
          <w:rFonts w:ascii="Arial" w:hAnsi="Arial"/>
          <w:b/>
          <w:spacing w:val="-8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el</w:t>
      </w:r>
      <w:r>
        <w:rPr>
          <w:rFonts w:ascii="Arial" w:hAnsi="Arial"/>
          <w:b/>
          <w:spacing w:val="-7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artículo</w:t>
      </w:r>
      <w:r>
        <w:rPr>
          <w:rFonts w:ascii="Arial" w:hAnsi="Arial"/>
          <w:b/>
          <w:spacing w:val="-8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30.3</w:t>
      </w:r>
      <w:r>
        <w:rPr>
          <w:rFonts w:ascii="Arial" w:hAnsi="Arial"/>
          <w:b/>
          <w:spacing w:val="-9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de</w:t>
      </w:r>
      <w:r>
        <w:rPr>
          <w:rFonts w:ascii="Arial" w:hAnsi="Arial"/>
          <w:b/>
          <w:spacing w:val="-9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la</w:t>
      </w:r>
      <w:r>
        <w:rPr>
          <w:rFonts w:ascii="Arial" w:hAnsi="Arial"/>
          <w:b/>
          <w:spacing w:val="-10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Ley</w:t>
      </w:r>
      <w:r>
        <w:rPr>
          <w:rFonts w:ascii="Arial" w:hAnsi="Arial"/>
          <w:b/>
          <w:spacing w:val="-9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38/2003,</w:t>
      </w:r>
      <w:r>
        <w:rPr>
          <w:rFonts w:ascii="Arial" w:hAnsi="Arial"/>
          <w:b/>
          <w:spacing w:val="-10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General</w:t>
      </w:r>
      <w:r>
        <w:rPr>
          <w:rFonts w:ascii="Arial" w:hAnsi="Arial"/>
          <w:b/>
          <w:spacing w:val="-7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de</w:t>
      </w:r>
      <w:r>
        <w:rPr>
          <w:rFonts w:ascii="Arial" w:hAnsi="Arial"/>
          <w:b/>
          <w:spacing w:val="-12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Subvenciones.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  <w:u w:val="thick"/>
        </w:rPr>
        <w:t>Dichas</w:t>
      </w:r>
      <w:r>
        <w:rPr>
          <w:rFonts w:ascii="Arial" w:hAnsi="Arial"/>
          <w:b/>
          <w:spacing w:val="1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facturas</w:t>
      </w:r>
      <w:r>
        <w:rPr>
          <w:rFonts w:ascii="Arial" w:hAnsi="Arial"/>
          <w:b/>
          <w:spacing w:val="1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deberán</w:t>
      </w:r>
      <w:r>
        <w:rPr>
          <w:rFonts w:ascii="Arial" w:hAnsi="Arial"/>
          <w:b/>
          <w:spacing w:val="1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describir</w:t>
      </w:r>
      <w:r>
        <w:rPr>
          <w:rFonts w:ascii="Arial" w:hAnsi="Arial"/>
          <w:b/>
          <w:spacing w:val="1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las</w:t>
      </w:r>
      <w:r>
        <w:rPr>
          <w:rFonts w:ascii="Arial" w:hAnsi="Arial"/>
          <w:b/>
          <w:spacing w:val="1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distintas</w:t>
      </w:r>
      <w:r>
        <w:rPr>
          <w:rFonts w:ascii="Arial" w:hAnsi="Arial"/>
          <w:b/>
          <w:spacing w:val="1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unidades</w:t>
      </w:r>
      <w:r>
        <w:rPr>
          <w:rFonts w:ascii="Arial" w:hAnsi="Arial"/>
          <w:b/>
          <w:spacing w:val="1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de</w:t>
      </w:r>
      <w:r>
        <w:rPr>
          <w:rFonts w:ascii="Arial" w:hAnsi="Arial"/>
          <w:b/>
          <w:spacing w:val="1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obra</w:t>
      </w:r>
      <w:r>
        <w:rPr>
          <w:rFonts w:ascii="Arial" w:hAnsi="Arial"/>
          <w:b/>
          <w:spacing w:val="1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o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  <w:u w:val="thick"/>
        </w:rPr>
        <w:t>elementos que las integran, y deberán estar ajustadas a lo dispuesto en el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  <w:u w:val="thick"/>
        </w:rPr>
        <w:t>Real Decreto 1.496/2003, de 28 de noviembre, por el que se aprueba el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  <w:u w:val="thick"/>
        </w:rPr>
        <w:t>Reglamento</w:t>
      </w:r>
      <w:r>
        <w:rPr>
          <w:rFonts w:ascii="Arial" w:hAnsi="Arial"/>
          <w:b/>
          <w:spacing w:val="-2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por</w:t>
      </w:r>
      <w:r>
        <w:rPr>
          <w:rFonts w:ascii="Arial" w:hAnsi="Arial"/>
          <w:b/>
          <w:spacing w:val="-3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el</w:t>
      </w:r>
      <w:r>
        <w:rPr>
          <w:rFonts w:ascii="Arial" w:hAnsi="Arial"/>
          <w:b/>
          <w:spacing w:val="-1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que</w:t>
      </w:r>
      <w:r>
        <w:rPr>
          <w:rFonts w:ascii="Arial" w:hAnsi="Arial"/>
          <w:b/>
          <w:spacing w:val="-2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se</w:t>
      </w:r>
      <w:r>
        <w:rPr>
          <w:rFonts w:ascii="Arial" w:hAnsi="Arial"/>
          <w:b/>
          <w:spacing w:val="-2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regulan</w:t>
      </w:r>
      <w:r>
        <w:rPr>
          <w:rFonts w:ascii="Arial" w:hAnsi="Arial"/>
          <w:b/>
          <w:spacing w:val="-4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las</w:t>
      </w:r>
      <w:r>
        <w:rPr>
          <w:rFonts w:ascii="Arial" w:hAnsi="Arial"/>
          <w:b/>
          <w:spacing w:val="-1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obligaciones</w:t>
      </w:r>
      <w:r>
        <w:rPr>
          <w:rFonts w:ascii="Arial" w:hAnsi="Arial"/>
          <w:b/>
          <w:spacing w:val="-2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de</w:t>
      </w:r>
      <w:r>
        <w:rPr>
          <w:rFonts w:ascii="Arial" w:hAnsi="Arial"/>
          <w:b/>
          <w:spacing w:val="-1"/>
          <w:sz w:val="24"/>
          <w:u w:val="thick"/>
        </w:rPr>
        <w:t> </w:t>
      </w:r>
      <w:r>
        <w:rPr>
          <w:rFonts w:ascii="Arial" w:hAnsi="Arial"/>
          <w:b/>
          <w:sz w:val="24"/>
          <w:u w:val="thick"/>
        </w:rPr>
        <w:t>facturación.</w:t>
      </w:r>
    </w:p>
    <w:p>
      <w:pPr>
        <w:spacing w:after="0" w:line="276" w:lineRule="auto"/>
        <w:jc w:val="both"/>
        <w:rPr>
          <w:rFonts w:ascii="Arial" w:hAnsi="Arial"/>
          <w:sz w:val="24"/>
        </w:rPr>
        <w:sectPr>
          <w:pgSz w:w="11910" w:h="16840"/>
          <w:pgMar w:header="283" w:footer="528" w:top="2960" w:bottom="720" w:left="900" w:right="88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line="276" w:lineRule="auto" w:before="92"/>
        <w:ind w:left="801" w:right="822"/>
        <w:jc w:val="both"/>
      </w:pPr>
      <w:r>
        <w:rPr/>
        <w:t>En</w:t>
      </w:r>
      <w:r>
        <w:rPr>
          <w:spacing w:val="-12"/>
        </w:rPr>
        <w:t> </w:t>
      </w:r>
      <w:r>
        <w:rPr/>
        <w:t>el</w:t>
      </w:r>
      <w:r>
        <w:rPr>
          <w:spacing w:val="-13"/>
        </w:rPr>
        <w:t> </w:t>
      </w:r>
      <w:r>
        <w:rPr/>
        <w:t>desarrollo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nuestro</w:t>
      </w:r>
      <w:r>
        <w:rPr>
          <w:spacing w:val="-12"/>
        </w:rPr>
        <w:t> </w:t>
      </w:r>
      <w:r>
        <w:rPr/>
        <w:t>trabajo</w:t>
      </w:r>
      <w:r>
        <w:rPr>
          <w:spacing w:val="-15"/>
        </w:rPr>
        <w:t> </w:t>
      </w:r>
      <w:r>
        <w:rPr/>
        <w:t>de</w:t>
      </w:r>
      <w:r>
        <w:rPr>
          <w:spacing w:val="-12"/>
        </w:rPr>
        <w:t> </w:t>
      </w:r>
      <w:r>
        <w:rPr/>
        <w:t>revisión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1"/>
        </w:rPr>
        <w:t> </w:t>
      </w:r>
      <w:r>
        <w:rPr/>
        <w:t>cuenta</w:t>
      </w:r>
      <w:r>
        <w:rPr>
          <w:spacing w:val="-12"/>
        </w:rPr>
        <w:t> </w:t>
      </w:r>
      <w:r>
        <w:rPr/>
        <w:t>justificativa</w:t>
      </w:r>
      <w:r>
        <w:rPr>
          <w:spacing w:val="-14"/>
        </w:rPr>
        <w:t> </w:t>
      </w:r>
      <w:r>
        <w:rPr/>
        <w:t>de</w:t>
      </w:r>
      <w:r>
        <w:rPr>
          <w:spacing w:val="-11"/>
        </w:rPr>
        <w:t> </w:t>
      </w:r>
      <w:r>
        <w:rPr/>
        <w:t>gastos</w:t>
      </w:r>
      <w:r>
        <w:rPr>
          <w:spacing w:val="-64"/>
        </w:rPr>
        <w:t> </w:t>
      </w:r>
      <w:r>
        <w:rPr>
          <w:spacing w:val="-1"/>
        </w:rPr>
        <w:t>que</w:t>
      </w:r>
      <w:r>
        <w:rPr>
          <w:spacing w:val="-11"/>
        </w:rPr>
        <w:t> </w:t>
      </w:r>
      <w:r>
        <w:rPr>
          <w:spacing w:val="-1"/>
        </w:rPr>
        <w:t>figura</w:t>
      </w:r>
      <w:r>
        <w:rPr>
          <w:spacing w:val="-16"/>
        </w:rPr>
        <w:t> </w:t>
      </w:r>
      <w:r>
        <w:rPr>
          <w:spacing w:val="-1"/>
        </w:rPr>
        <w:t>en</w:t>
      </w:r>
      <w:r>
        <w:rPr>
          <w:spacing w:val="-11"/>
        </w:rPr>
        <w:t> </w:t>
      </w:r>
      <w:r>
        <w:rPr>
          <w:spacing w:val="-1"/>
        </w:rPr>
        <w:t>el</w:t>
      </w:r>
      <w:r>
        <w:rPr>
          <w:spacing w:val="-10"/>
        </w:rPr>
        <w:t> </w:t>
      </w:r>
      <w:r>
        <w:rPr>
          <w:rFonts w:ascii="Arial" w:hAnsi="Arial"/>
          <w:b/>
          <w:spacing w:val="-1"/>
        </w:rPr>
        <w:t>Anexo</w:t>
      </w:r>
      <w:r>
        <w:rPr>
          <w:rFonts w:ascii="Arial" w:hAnsi="Arial"/>
          <w:b/>
          <w:spacing w:val="-15"/>
        </w:rPr>
        <w:t> </w:t>
      </w:r>
      <w:r>
        <w:rPr>
          <w:rFonts w:ascii="Arial" w:hAnsi="Arial"/>
          <w:b/>
          <w:spacing w:val="-1"/>
        </w:rPr>
        <w:t>I</w:t>
      </w:r>
      <w:r>
        <w:rPr>
          <w:rFonts w:ascii="Arial" w:hAnsi="Arial"/>
          <w:b/>
          <w:spacing w:val="-11"/>
        </w:rPr>
        <w:t> </w:t>
      </w:r>
      <w:r>
        <w:rPr>
          <w:spacing w:val="-1"/>
        </w:rPr>
        <w:t>del</w:t>
      </w:r>
      <w:r>
        <w:rPr>
          <w:spacing w:val="-11"/>
        </w:rPr>
        <w:t> </w:t>
      </w:r>
      <w:r>
        <w:rPr>
          <w:spacing w:val="-1"/>
        </w:rPr>
        <w:t>presente</w:t>
      </w:r>
      <w:r>
        <w:rPr>
          <w:spacing w:val="-11"/>
        </w:rPr>
        <w:t> </w:t>
      </w:r>
      <w:r>
        <w:rPr>
          <w:spacing w:val="-1"/>
        </w:rPr>
        <w:t>informe</w:t>
      </w:r>
      <w:r>
        <w:rPr>
          <w:spacing w:val="-13"/>
        </w:rPr>
        <w:t> </w:t>
      </w:r>
      <w:r>
        <w:rPr/>
        <w:t>no</w:t>
      </w:r>
      <w:r>
        <w:rPr>
          <w:spacing w:val="-11"/>
        </w:rPr>
        <w:t> </w:t>
      </w:r>
      <w:r>
        <w:rPr/>
        <w:t>hemos</w:t>
      </w:r>
      <w:r>
        <w:rPr>
          <w:spacing w:val="-12"/>
        </w:rPr>
        <w:t> </w:t>
      </w:r>
      <w:r>
        <w:rPr/>
        <w:t>identificado</w:t>
      </w:r>
      <w:r>
        <w:rPr>
          <w:spacing w:val="-16"/>
        </w:rPr>
        <w:t> </w:t>
      </w:r>
      <w:r>
        <w:rPr/>
        <w:t>excepciones</w:t>
      </w:r>
      <w:r>
        <w:rPr>
          <w:spacing w:val="-64"/>
        </w:rPr>
        <w:t> </w:t>
      </w:r>
      <w:r>
        <w:rPr/>
        <w:t>en el cumplimiento</w:t>
      </w:r>
      <w:r>
        <w:rPr>
          <w:spacing w:val="-2"/>
        </w:rPr>
        <w:t> </w:t>
      </w:r>
      <w:r>
        <w:rPr/>
        <w:t>de</w:t>
      </w:r>
      <w:r>
        <w:rPr>
          <w:spacing w:val="3"/>
        </w:rPr>
        <w:t> </w:t>
      </w:r>
      <w:r>
        <w:rPr/>
        <w:t>las condiciones, salvo</w:t>
      </w:r>
      <w:r>
        <w:rPr>
          <w:spacing w:val="-4"/>
        </w:rPr>
        <w:t> </w:t>
      </w:r>
      <w:r>
        <w:rPr/>
        <w:t>por:</w:t>
      </w:r>
    </w:p>
    <w:p>
      <w:pPr>
        <w:pStyle w:val="BodyText"/>
        <w:spacing w:line="276" w:lineRule="auto" w:before="217"/>
        <w:ind w:left="1728" w:right="815"/>
        <w:jc w:val="both"/>
      </w:pPr>
      <w:r>
        <w:rPr/>
        <w:pict>
          <v:shape style="position:absolute;margin-left:114.000008pt;margin-top:16.587639pt;width:4.350pt;height:4.350pt;mso-position-horizontal-relative:page;mso-position-vertical-relative:paragraph;z-index:15738880" coordorigin="2280,332" coordsize="87,87" path="m2335,418l2311,418,2302,413,2292,406,2285,397,2280,387,2280,363,2285,353,2292,344,2302,337,2311,332,2335,332,2345,337,2354,344,2362,353,2366,363,2366,387,2362,397,2354,406,2345,413,2335,418xe" filled="true" fillcolor="#000000" stroked="false">
            <v:path arrowok="t"/>
            <v:fill type="solid"/>
            <w10:wrap type="none"/>
          </v:shape>
        </w:pict>
      </w:r>
      <w:r>
        <w:rPr/>
        <w:t>El</w:t>
      </w:r>
      <w:r>
        <w:rPr>
          <w:spacing w:val="-12"/>
        </w:rPr>
        <w:t> </w:t>
      </w:r>
      <w:r>
        <w:rPr>
          <w:rFonts w:ascii="Arial" w:hAnsi="Arial"/>
          <w:b/>
        </w:rPr>
        <w:t>Anexo</w:t>
      </w:r>
      <w:r>
        <w:rPr>
          <w:rFonts w:ascii="Arial" w:hAnsi="Arial"/>
          <w:b/>
          <w:spacing w:val="-10"/>
        </w:rPr>
        <w:t> </w:t>
      </w:r>
      <w:r>
        <w:rPr>
          <w:rFonts w:ascii="Arial" w:hAnsi="Arial"/>
          <w:b/>
        </w:rPr>
        <w:t>IV</w:t>
      </w:r>
      <w:r>
        <w:rPr>
          <w:rFonts w:ascii="Arial" w:hAnsi="Arial"/>
          <w:b/>
          <w:spacing w:val="-9"/>
        </w:rPr>
        <w:t> </w:t>
      </w:r>
      <w:r>
        <w:rPr/>
        <w:t>contiene</w:t>
      </w:r>
      <w:r>
        <w:rPr>
          <w:spacing w:val="-9"/>
        </w:rPr>
        <w:t> </w:t>
      </w:r>
      <w:r>
        <w:rPr/>
        <w:t>una</w:t>
      </w:r>
      <w:r>
        <w:rPr>
          <w:spacing w:val="-9"/>
        </w:rPr>
        <w:t> </w:t>
      </w:r>
      <w:r>
        <w:rPr/>
        <w:t>relación</w:t>
      </w:r>
      <w:r>
        <w:rPr>
          <w:spacing w:val="-8"/>
        </w:rPr>
        <w:t> </w:t>
      </w:r>
      <w:r>
        <w:rPr/>
        <w:t>de</w:t>
      </w:r>
      <w:r>
        <w:rPr>
          <w:spacing w:val="-12"/>
        </w:rPr>
        <w:t> </w:t>
      </w:r>
      <w:r>
        <w:rPr/>
        <w:t>partidas</w:t>
      </w:r>
      <w:r>
        <w:rPr>
          <w:spacing w:val="-10"/>
        </w:rPr>
        <w:t> </w:t>
      </w:r>
      <w:r>
        <w:rPr/>
        <w:t>por</w:t>
      </w:r>
      <w:r>
        <w:rPr>
          <w:spacing w:val="-11"/>
        </w:rPr>
        <w:t> </w:t>
      </w:r>
      <w:r>
        <w:rPr/>
        <w:t>importe</w:t>
      </w:r>
      <w:r>
        <w:rPr>
          <w:spacing w:val="-12"/>
        </w:rPr>
        <w:t> </w:t>
      </w:r>
      <w:r>
        <w:rPr/>
        <w:t>de</w:t>
      </w:r>
      <w:r>
        <w:rPr>
          <w:spacing w:val="-7"/>
        </w:rPr>
        <w:t> </w:t>
      </w:r>
      <w:r>
        <w:rPr/>
        <w:t>25.958,75</w:t>
      </w:r>
      <w:r>
        <w:rPr>
          <w:spacing w:val="-65"/>
        </w:rPr>
        <w:t> </w:t>
      </w:r>
      <w:r>
        <w:rPr/>
        <w:t>euros,</w:t>
      </w:r>
      <w:r>
        <w:rPr>
          <w:spacing w:val="-8"/>
        </w:rPr>
        <w:t> </w:t>
      </w:r>
      <w:r>
        <w:rPr/>
        <w:t>en</w:t>
      </w:r>
      <w:r>
        <w:rPr>
          <w:spacing w:val="-7"/>
        </w:rPr>
        <w:t> </w:t>
      </w:r>
      <w:r>
        <w:rPr/>
        <w:t>concepto</w:t>
      </w:r>
      <w:r>
        <w:rPr>
          <w:spacing w:val="-7"/>
        </w:rPr>
        <w:t> </w:t>
      </w:r>
      <w:r>
        <w:rPr/>
        <w:t>de</w:t>
      </w:r>
      <w:r>
        <w:rPr>
          <w:spacing w:val="-9"/>
        </w:rPr>
        <w:t> </w:t>
      </w:r>
      <w:r>
        <w:rPr/>
        <w:t>Transfer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jugadoras</w:t>
      </w:r>
      <w:r>
        <w:rPr>
          <w:spacing w:val="-3"/>
        </w:rPr>
        <w:t> </w:t>
      </w:r>
      <w:r>
        <w:rPr/>
        <w:t>que</w:t>
      </w:r>
      <w:r>
        <w:rPr>
          <w:spacing w:val="-8"/>
        </w:rPr>
        <w:t> </w:t>
      </w:r>
      <w:r>
        <w:rPr/>
        <w:t>están</w:t>
      </w:r>
      <w:r>
        <w:rPr>
          <w:spacing w:val="-7"/>
        </w:rPr>
        <w:t> </w:t>
      </w:r>
      <w:r>
        <w:rPr/>
        <w:t>soportados</w:t>
      </w:r>
      <w:r>
        <w:rPr>
          <w:spacing w:val="-5"/>
        </w:rPr>
        <w:t> </w:t>
      </w:r>
      <w:r>
        <w:rPr/>
        <w:t>con</w:t>
      </w:r>
      <w:r>
        <w:rPr>
          <w:spacing w:val="-65"/>
        </w:rPr>
        <w:t> </w:t>
      </w:r>
      <w:r>
        <w:rPr/>
        <w:t>comunicaciones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recibos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cumplen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reglamento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facturación, si</w:t>
      </w:r>
      <w:r>
        <w:rPr>
          <w:spacing w:val="-4"/>
        </w:rPr>
        <w:t> </w:t>
      </w:r>
      <w:r>
        <w:rPr/>
        <w:t>bien son</w:t>
      </w:r>
      <w:r>
        <w:rPr>
          <w:spacing w:val="-5"/>
        </w:rPr>
        <w:t> </w:t>
      </w:r>
      <w:r>
        <w:rPr/>
        <w:t>pagadas</w:t>
      </w:r>
      <w:r>
        <w:rPr>
          <w:spacing w:val="-2"/>
        </w:rPr>
        <w:t> </w:t>
      </w:r>
      <w:r>
        <w:rPr/>
        <w:t>por</w:t>
      </w:r>
      <w:r>
        <w:rPr>
          <w:spacing w:val="1"/>
        </w:rPr>
        <w:t> </w:t>
      </w:r>
      <w:r>
        <w:rPr/>
        <w:t>transferencia</w:t>
      </w:r>
      <w:r>
        <w:rPr>
          <w:spacing w:val="-2"/>
        </w:rPr>
        <w:t> </w:t>
      </w:r>
      <w:r>
        <w:rPr/>
        <w:t>bancaria.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6"/>
        </w:rPr>
      </w:pPr>
    </w:p>
    <w:p>
      <w:pPr>
        <w:pStyle w:val="Heading1"/>
        <w:numPr>
          <w:ilvl w:val="0"/>
          <w:numId w:val="2"/>
        </w:numPr>
        <w:tabs>
          <w:tab w:pos="1114" w:val="left" w:leader="none"/>
        </w:tabs>
        <w:spacing w:line="276" w:lineRule="auto" w:before="0" w:after="0"/>
        <w:ind w:left="801" w:right="822" w:firstLine="0"/>
        <w:jc w:val="left"/>
        <w:rPr>
          <w:u w:val="none"/>
        </w:rPr>
      </w:pPr>
      <w:r>
        <w:rPr>
          <w:u w:val="thick"/>
        </w:rPr>
        <w:t>Comprobación</w:t>
      </w:r>
      <w:r>
        <w:rPr>
          <w:spacing w:val="28"/>
          <w:u w:val="thick"/>
        </w:rPr>
        <w:t> </w:t>
      </w:r>
      <w:r>
        <w:rPr>
          <w:u w:val="thick"/>
        </w:rPr>
        <w:t>de</w:t>
      </w:r>
      <w:r>
        <w:rPr>
          <w:spacing w:val="27"/>
          <w:u w:val="thick"/>
        </w:rPr>
        <w:t> </w:t>
      </w:r>
      <w:r>
        <w:rPr>
          <w:u w:val="thick"/>
        </w:rPr>
        <w:t>que</w:t>
      </w:r>
      <w:r>
        <w:rPr>
          <w:spacing w:val="30"/>
          <w:u w:val="thick"/>
        </w:rPr>
        <w:t> </w:t>
      </w:r>
      <w:r>
        <w:rPr>
          <w:u w:val="thick"/>
        </w:rPr>
        <w:t>la</w:t>
      </w:r>
      <w:r>
        <w:rPr>
          <w:spacing w:val="29"/>
          <w:u w:val="thick"/>
        </w:rPr>
        <w:t> </w:t>
      </w:r>
      <w:r>
        <w:rPr>
          <w:u w:val="thick"/>
        </w:rPr>
        <w:t>cuenta</w:t>
      </w:r>
      <w:r>
        <w:rPr>
          <w:spacing w:val="32"/>
          <w:u w:val="thick"/>
        </w:rPr>
        <w:t> </w:t>
      </w:r>
      <w:r>
        <w:rPr>
          <w:u w:val="thick"/>
        </w:rPr>
        <w:t>justificativa</w:t>
      </w:r>
      <w:r>
        <w:rPr>
          <w:spacing w:val="28"/>
          <w:u w:val="thick"/>
        </w:rPr>
        <w:t> </w:t>
      </w:r>
      <w:r>
        <w:rPr>
          <w:u w:val="thick"/>
        </w:rPr>
        <w:t>ha</w:t>
      </w:r>
      <w:r>
        <w:rPr>
          <w:spacing w:val="27"/>
          <w:u w:val="thick"/>
        </w:rPr>
        <w:t> </w:t>
      </w:r>
      <w:r>
        <w:rPr>
          <w:u w:val="thick"/>
        </w:rPr>
        <w:t>sido</w:t>
      </w:r>
      <w:r>
        <w:rPr>
          <w:spacing w:val="28"/>
          <w:u w:val="thick"/>
        </w:rPr>
        <w:t> </w:t>
      </w:r>
      <w:r>
        <w:rPr>
          <w:u w:val="thick"/>
        </w:rPr>
        <w:t>suscrita</w:t>
      </w:r>
      <w:r>
        <w:rPr>
          <w:spacing w:val="30"/>
          <w:u w:val="thick"/>
        </w:rPr>
        <w:t> </w:t>
      </w:r>
      <w:r>
        <w:rPr>
          <w:u w:val="thick"/>
        </w:rPr>
        <w:t>por</w:t>
      </w:r>
      <w:r>
        <w:rPr>
          <w:spacing w:val="26"/>
          <w:u w:val="thick"/>
        </w:rPr>
        <w:t> </w:t>
      </w:r>
      <w:r>
        <w:rPr>
          <w:u w:val="thick"/>
        </w:rPr>
        <w:t>una</w:t>
      </w:r>
      <w:r>
        <w:rPr>
          <w:spacing w:val="-63"/>
          <w:u w:val="none"/>
        </w:rPr>
        <w:t> </w:t>
      </w:r>
      <w:r>
        <w:rPr>
          <w:u w:val="thick"/>
        </w:rPr>
        <w:t>persona</w:t>
      </w:r>
      <w:r>
        <w:rPr>
          <w:spacing w:val="-2"/>
          <w:u w:val="thick"/>
        </w:rPr>
        <w:t> </w:t>
      </w:r>
      <w:r>
        <w:rPr>
          <w:u w:val="thick"/>
        </w:rPr>
        <w:t>con poderes</w:t>
      </w:r>
      <w:r>
        <w:rPr>
          <w:spacing w:val="-5"/>
          <w:u w:val="thick"/>
        </w:rPr>
        <w:t> </w:t>
      </w:r>
      <w:r>
        <w:rPr>
          <w:u w:val="thick"/>
        </w:rPr>
        <w:t>suficientes</w:t>
      </w:r>
      <w:r>
        <w:rPr>
          <w:spacing w:val="1"/>
          <w:u w:val="thick"/>
        </w:rPr>
        <w:t> </w:t>
      </w:r>
      <w:r>
        <w:rPr>
          <w:u w:val="thick"/>
        </w:rPr>
        <w:t>para</w:t>
      </w:r>
      <w:r>
        <w:rPr>
          <w:spacing w:val="1"/>
          <w:u w:val="thick"/>
        </w:rPr>
        <w:t> </w:t>
      </w:r>
      <w:r>
        <w:rPr>
          <w:u w:val="thick"/>
        </w:rPr>
        <w:t>ello.</w:t>
      </w:r>
    </w:p>
    <w:p>
      <w:pPr>
        <w:pStyle w:val="BodyText"/>
        <w:spacing w:line="278" w:lineRule="auto" w:before="198"/>
        <w:ind w:left="801" w:right="815"/>
        <w:jc w:val="both"/>
      </w:pPr>
      <w:r>
        <w:rPr/>
        <w:t>Hemos comprobado que la cuenta justificativa ha sido suscrita por el presidente</w:t>
      </w:r>
      <w:r>
        <w:rPr>
          <w:spacing w:val="-64"/>
        </w:rPr>
        <w:t> </w:t>
      </w:r>
      <w:r>
        <w:rPr/>
        <w:t>de la</w:t>
      </w:r>
      <w:r>
        <w:rPr>
          <w:spacing w:val="-1"/>
        </w:rPr>
        <w:t> </w:t>
      </w:r>
      <w:r>
        <w:rPr/>
        <w:t>entidad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dispone de</w:t>
      </w:r>
      <w:r>
        <w:rPr>
          <w:spacing w:val="-1"/>
        </w:rPr>
        <w:t> </w:t>
      </w:r>
      <w:r>
        <w:rPr/>
        <w:t>poderes</w:t>
      </w:r>
      <w:r>
        <w:rPr>
          <w:spacing w:val="-1"/>
        </w:rPr>
        <w:t> </w:t>
      </w:r>
      <w:r>
        <w:rPr/>
        <w:t>suficientes</w:t>
      </w:r>
      <w:r>
        <w:rPr>
          <w:spacing w:val="-2"/>
        </w:rPr>
        <w:t> </w:t>
      </w:r>
      <w:r>
        <w:rPr/>
        <w:t>para</w:t>
      </w:r>
      <w:r>
        <w:rPr>
          <w:spacing w:val="-5"/>
        </w:rPr>
        <w:t> </w:t>
      </w:r>
      <w:r>
        <w:rPr/>
        <w:t>ello.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6"/>
        </w:rPr>
      </w:pPr>
    </w:p>
    <w:p>
      <w:pPr>
        <w:pStyle w:val="Heading1"/>
        <w:numPr>
          <w:ilvl w:val="0"/>
          <w:numId w:val="2"/>
        </w:numPr>
        <w:tabs>
          <w:tab w:pos="1092" w:val="left" w:leader="none"/>
        </w:tabs>
        <w:spacing w:line="276" w:lineRule="auto" w:before="1" w:after="0"/>
        <w:ind w:left="801" w:right="815" w:firstLine="0"/>
        <w:jc w:val="left"/>
        <w:rPr>
          <w:u w:val="none"/>
        </w:rPr>
      </w:pPr>
      <w:r>
        <w:rPr>
          <w:u w:val="thick"/>
        </w:rPr>
        <w:t>Comprobación</w:t>
      </w:r>
      <w:r>
        <w:rPr>
          <w:spacing w:val="-6"/>
          <w:u w:val="thick"/>
        </w:rPr>
        <w:t> </w:t>
      </w:r>
      <w:r>
        <w:rPr>
          <w:u w:val="thick"/>
        </w:rPr>
        <w:t>si</w:t>
      </w:r>
      <w:r>
        <w:rPr>
          <w:spacing w:val="-6"/>
          <w:u w:val="thick"/>
        </w:rPr>
        <w:t> </w:t>
      </w:r>
      <w:r>
        <w:rPr>
          <w:u w:val="thick"/>
        </w:rPr>
        <w:t>las</w:t>
      </w:r>
      <w:r>
        <w:rPr>
          <w:spacing w:val="-6"/>
          <w:u w:val="thick"/>
        </w:rPr>
        <w:t> </w:t>
      </w:r>
      <w:r>
        <w:rPr>
          <w:u w:val="thick"/>
        </w:rPr>
        <w:t>cuentas</w:t>
      </w:r>
      <w:r>
        <w:rPr>
          <w:spacing w:val="-7"/>
          <w:u w:val="thick"/>
        </w:rPr>
        <w:t> </w:t>
      </w:r>
      <w:r>
        <w:rPr>
          <w:u w:val="thick"/>
        </w:rPr>
        <w:t>anuales</w:t>
      </w:r>
      <w:r>
        <w:rPr>
          <w:spacing w:val="-3"/>
          <w:u w:val="thick"/>
        </w:rPr>
        <w:t> </w:t>
      </w:r>
      <w:r>
        <w:rPr>
          <w:u w:val="thick"/>
        </w:rPr>
        <w:t>de</w:t>
      </w:r>
      <w:r>
        <w:rPr>
          <w:spacing w:val="-3"/>
          <w:u w:val="thick"/>
        </w:rPr>
        <w:t> </w:t>
      </w:r>
      <w:r>
        <w:rPr>
          <w:u w:val="thick"/>
        </w:rPr>
        <w:t>los</w:t>
      </w:r>
      <w:r>
        <w:rPr>
          <w:spacing w:val="-6"/>
          <w:u w:val="thick"/>
        </w:rPr>
        <w:t> </w:t>
      </w:r>
      <w:r>
        <w:rPr>
          <w:u w:val="thick"/>
        </w:rPr>
        <w:t>ejercicios</w:t>
      </w:r>
      <w:r>
        <w:rPr>
          <w:spacing w:val="-7"/>
          <w:u w:val="thick"/>
        </w:rPr>
        <w:t> </w:t>
      </w:r>
      <w:r>
        <w:rPr>
          <w:u w:val="thick"/>
        </w:rPr>
        <w:t>2022</w:t>
      </w:r>
      <w:r>
        <w:rPr>
          <w:spacing w:val="-6"/>
          <w:u w:val="thick"/>
        </w:rPr>
        <w:t> </w:t>
      </w:r>
      <w:r>
        <w:rPr>
          <w:u w:val="thick"/>
        </w:rPr>
        <w:t>y</w:t>
      </w:r>
      <w:r>
        <w:rPr>
          <w:spacing w:val="-3"/>
          <w:u w:val="thick"/>
        </w:rPr>
        <w:t> </w:t>
      </w:r>
      <w:r>
        <w:rPr>
          <w:u w:val="thick"/>
        </w:rPr>
        <w:t>2023</w:t>
      </w:r>
      <w:r>
        <w:rPr>
          <w:spacing w:val="-4"/>
          <w:u w:val="thick"/>
        </w:rPr>
        <w:t> </w:t>
      </w:r>
      <w:r>
        <w:rPr>
          <w:u w:val="thick"/>
        </w:rPr>
        <w:t>de</w:t>
      </w:r>
      <w:r>
        <w:rPr>
          <w:spacing w:val="-3"/>
          <w:u w:val="thick"/>
        </w:rPr>
        <w:t> </w:t>
      </w:r>
      <w:r>
        <w:rPr>
          <w:u w:val="thick"/>
        </w:rPr>
        <w:t>la</w:t>
      </w:r>
      <w:r>
        <w:rPr>
          <w:spacing w:val="-64"/>
          <w:u w:val="none"/>
        </w:rPr>
        <w:t> </w:t>
      </w:r>
      <w:r>
        <w:rPr>
          <w:u w:val="thick"/>
        </w:rPr>
        <w:t>Entidad</w:t>
      </w:r>
      <w:r>
        <w:rPr>
          <w:spacing w:val="-2"/>
          <w:u w:val="thick"/>
        </w:rPr>
        <w:t> </w:t>
      </w:r>
      <w:r>
        <w:rPr>
          <w:u w:val="thick"/>
        </w:rPr>
        <w:t>han</w:t>
      </w:r>
      <w:r>
        <w:rPr>
          <w:spacing w:val="-2"/>
          <w:u w:val="thick"/>
        </w:rPr>
        <w:t> </w:t>
      </w:r>
      <w:r>
        <w:rPr>
          <w:u w:val="thick"/>
        </w:rPr>
        <w:t>sido</w:t>
      </w:r>
      <w:r>
        <w:rPr>
          <w:spacing w:val="-2"/>
          <w:u w:val="thick"/>
        </w:rPr>
        <w:t> </w:t>
      </w:r>
      <w:r>
        <w:rPr>
          <w:u w:val="thick"/>
        </w:rPr>
        <w:t>auditadas</w:t>
      </w:r>
      <w:r>
        <w:rPr>
          <w:spacing w:val="-2"/>
          <w:u w:val="thick"/>
        </w:rPr>
        <w:t> </w:t>
      </w:r>
      <w:r>
        <w:rPr>
          <w:u w:val="thick"/>
        </w:rPr>
        <w:t>y</w:t>
      </w:r>
      <w:r>
        <w:rPr>
          <w:spacing w:val="-3"/>
          <w:u w:val="thick"/>
        </w:rPr>
        <w:t> </w:t>
      </w:r>
      <w:r>
        <w:rPr>
          <w:u w:val="thick"/>
        </w:rPr>
        <w:t>en</w:t>
      </w:r>
      <w:r>
        <w:rPr>
          <w:spacing w:val="-5"/>
          <w:u w:val="thick"/>
        </w:rPr>
        <w:t> </w:t>
      </w:r>
      <w:r>
        <w:rPr>
          <w:u w:val="thick"/>
        </w:rPr>
        <w:t>su</w:t>
      </w:r>
      <w:r>
        <w:rPr>
          <w:spacing w:val="-2"/>
          <w:u w:val="thick"/>
        </w:rPr>
        <w:t> </w:t>
      </w:r>
      <w:r>
        <w:rPr>
          <w:u w:val="thick"/>
        </w:rPr>
        <w:t>caso, identificación</w:t>
      </w:r>
      <w:r>
        <w:rPr>
          <w:spacing w:val="-5"/>
          <w:u w:val="thick"/>
        </w:rPr>
        <w:t> </w:t>
      </w:r>
      <w:r>
        <w:rPr>
          <w:u w:val="thick"/>
        </w:rPr>
        <w:t>de</w:t>
      </w:r>
      <w:r>
        <w:rPr>
          <w:spacing w:val="-3"/>
          <w:u w:val="thick"/>
        </w:rPr>
        <w:t> </w:t>
      </w:r>
      <w:r>
        <w:rPr>
          <w:u w:val="thick"/>
        </w:rPr>
        <w:t>los</w:t>
      </w:r>
      <w:r>
        <w:rPr>
          <w:spacing w:val="-5"/>
          <w:u w:val="thick"/>
        </w:rPr>
        <w:t> </w:t>
      </w:r>
      <w:r>
        <w:rPr>
          <w:u w:val="thick"/>
        </w:rPr>
        <w:t>auditores.</w:t>
      </w:r>
    </w:p>
    <w:p>
      <w:pPr>
        <w:pStyle w:val="BodyText"/>
        <w:spacing w:before="3"/>
        <w:rPr>
          <w:rFonts w:ascii="Arial"/>
          <w:b/>
          <w:sz w:val="16"/>
        </w:rPr>
      </w:pPr>
    </w:p>
    <w:p>
      <w:pPr>
        <w:pStyle w:val="ListParagraph"/>
        <w:numPr>
          <w:ilvl w:val="1"/>
          <w:numId w:val="2"/>
        </w:numPr>
        <w:tabs>
          <w:tab w:pos="1522" w:val="left" w:leader="none"/>
        </w:tabs>
        <w:spacing w:line="240" w:lineRule="auto" w:before="92" w:after="0"/>
        <w:ind w:left="1521" w:right="818" w:hanging="360"/>
        <w:jc w:val="both"/>
        <w:rPr>
          <w:sz w:val="24"/>
        </w:rPr>
      </w:pPr>
      <w:r>
        <w:rPr>
          <w:sz w:val="24"/>
        </w:rPr>
        <w:t>La Entidad no ha presentado las cuentas de 2023, estando en el plazo</w:t>
      </w:r>
      <w:r>
        <w:rPr>
          <w:spacing w:val="1"/>
          <w:sz w:val="24"/>
        </w:rPr>
        <w:t> </w:t>
      </w:r>
      <w:r>
        <w:rPr>
          <w:sz w:val="24"/>
        </w:rPr>
        <w:t>permitido para ello. Hemos verificado las cuentas anuales de la Entidad</w:t>
      </w:r>
      <w:r>
        <w:rPr>
          <w:spacing w:val="1"/>
          <w:sz w:val="24"/>
        </w:rPr>
        <w:t> </w:t>
      </w:r>
      <w:r>
        <w:rPr>
          <w:sz w:val="24"/>
        </w:rPr>
        <w:t>del 2022 las cuales no han sido auditadas a pesar de que supera los</w:t>
      </w:r>
      <w:r>
        <w:rPr>
          <w:spacing w:val="1"/>
          <w:sz w:val="24"/>
        </w:rPr>
        <w:t> </w:t>
      </w:r>
      <w:r>
        <w:rPr>
          <w:sz w:val="24"/>
        </w:rPr>
        <w:t>límites</w:t>
      </w:r>
      <w:r>
        <w:rPr>
          <w:spacing w:val="-3"/>
          <w:sz w:val="24"/>
        </w:rPr>
        <w:t> </w:t>
      </w:r>
      <w:r>
        <w:rPr>
          <w:sz w:val="24"/>
        </w:rPr>
        <w:t>establecidos</w:t>
      </w:r>
      <w:r>
        <w:rPr>
          <w:spacing w:val="-2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ello.</w:t>
      </w:r>
    </w:p>
    <w:p>
      <w:pPr>
        <w:pStyle w:val="BodyText"/>
        <w:spacing w:before="3"/>
      </w:pPr>
    </w:p>
    <w:p>
      <w:pPr>
        <w:pStyle w:val="BodyText"/>
        <w:ind w:left="1521" w:right="818"/>
        <w:jc w:val="both"/>
      </w:pPr>
      <w:r>
        <w:rPr/>
        <w:t>De</w:t>
      </w:r>
      <w:r>
        <w:rPr>
          <w:spacing w:val="-3"/>
        </w:rPr>
        <w:t> </w:t>
      </w:r>
      <w:r>
        <w:rPr/>
        <w:t>acuerdo</w:t>
      </w:r>
      <w:r>
        <w:rPr>
          <w:spacing w:val="-6"/>
        </w:rPr>
        <w:t> </w:t>
      </w:r>
      <w:r>
        <w:rPr/>
        <w:t>a</w:t>
      </w:r>
      <w:r>
        <w:rPr>
          <w:spacing w:val="-4"/>
        </w:rPr>
        <w:t> </w:t>
      </w:r>
      <w:r>
        <w:rPr/>
        <w:t>lo</w:t>
      </w:r>
      <w:r>
        <w:rPr>
          <w:spacing w:val="-4"/>
        </w:rPr>
        <w:t> </w:t>
      </w:r>
      <w:r>
        <w:rPr/>
        <w:t>establecido</w:t>
      </w:r>
      <w:r>
        <w:rPr>
          <w:spacing w:val="-4"/>
        </w:rPr>
        <w:t> </w:t>
      </w:r>
      <w:r>
        <w:rPr/>
        <w:t>en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disposición</w:t>
      </w:r>
      <w:r>
        <w:rPr>
          <w:spacing w:val="-4"/>
        </w:rPr>
        <w:t> </w:t>
      </w:r>
      <w:r>
        <w:rPr/>
        <w:t>adicional</w:t>
      </w:r>
      <w:r>
        <w:rPr>
          <w:spacing w:val="-5"/>
        </w:rPr>
        <w:t> </w:t>
      </w:r>
      <w:r>
        <w:rPr/>
        <w:t>primera,</w:t>
      </w:r>
      <w:r>
        <w:rPr>
          <w:spacing w:val="-3"/>
        </w:rPr>
        <w:t> </w:t>
      </w:r>
      <w:r>
        <w:rPr/>
        <w:t>apartado</w:t>
      </w:r>
      <w:r>
        <w:rPr>
          <w:spacing w:val="-64"/>
        </w:rPr>
        <w:t> </w:t>
      </w:r>
      <w:r>
        <w:rPr/>
        <w:t>1.e), de la Ley 22/2015, de 20 de julio, las entidades, cualquiera que sea</w:t>
      </w:r>
      <w:r>
        <w:rPr>
          <w:spacing w:val="-64"/>
        </w:rPr>
        <w:t> </w:t>
      </w:r>
      <w:r>
        <w:rPr/>
        <w:t>su naturaleza jurídica y siempre que deban formular cuentas anuales</w:t>
      </w:r>
      <w:r>
        <w:rPr>
          <w:spacing w:val="1"/>
        </w:rPr>
        <w:t> </w:t>
      </w:r>
      <w:r>
        <w:rPr/>
        <w:t>conforme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marco</w:t>
      </w:r>
      <w:r>
        <w:rPr>
          <w:spacing w:val="1"/>
        </w:rPr>
        <w:t> </w:t>
      </w:r>
      <w:r>
        <w:rPr/>
        <w:t>normativo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financiera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sea</w:t>
      </w:r>
      <w:r>
        <w:rPr>
          <w:spacing w:val="1"/>
        </w:rPr>
        <w:t> </w:t>
      </w:r>
      <w:r>
        <w:rPr/>
        <w:t>aplicable,</w:t>
      </w:r>
      <w:r>
        <w:rPr>
          <w:spacing w:val="-7"/>
        </w:rPr>
        <w:t> </w:t>
      </w:r>
      <w:r>
        <w:rPr/>
        <w:t>que</w:t>
      </w:r>
      <w:r>
        <w:rPr>
          <w:spacing w:val="-9"/>
        </w:rPr>
        <w:t> </w:t>
      </w:r>
      <w:r>
        <w:rPr/>
        <w:t>durante</w:t>
      </w:r>
      <w:r>
        <w:rPr>
          <w:spacing w:val="-9"/>
        </w:rPr>
        <w:t> </w:t>
      </w:r>
      <w:r>
        <w:rPr/>
        <w:t>un</w:t>
      </w:r>
      <w:r>
        <w:rPr>
          <w:spacing w:val="-6"/>
        </w:rPr>
        <w:t> </w:t>
      </w:r>
      <w:r>
        <w:rPr/>
        <w:t>ejercicio</w:t>
      </w:r>
      <w:r>
        <w:rPr>
          <w:spacing w:val="-6"/>
        </w:rPr>
        <w:t> </w:t>
      </w:r>
      <w:r>
        <w:rPr/>
        <w:t>social</w:t>
      </w:r>
      <w:r>
        <w:rPr>
          <w:spacing w:val="-7"/>
        </w:rPr>
        <w:t> </w:t>
      </w:r>
      <w:r>
        <w:rPr/>
        <w:t>hubiesen</w:t>
      </w:r>
      <w:r>
        <w:rPr>
          <w:spacing w:val="-6"/>
        </w:rPr>
        <w:t> </w:t>
      </w:r>
      <w:r>
        <w:rPr/>
        <w:t>recibido</w:t>
      </w:r>
      <w:r>
        <w:rPr>
          <w:spacing w:val="-9"/>
        </w:rPr>
        <w:t> </w:t>
      </w:r>
      <w:r>
        <w:rPr/>
        <w:t>subvenciones</w:t>
      </w:r>
      <w:r>
        <w:rPr>
          <w:spacing w:val="-64"/>
        </w:rPr>
        <w:t> </w:t>
      </w:r>
      <w:r>
        <w:rPr/>
        <w:t>o</w:t>
      </w:r>
      <w:r>
        <w:rPr>
          <w:spacing w:val="-1"/>
        </w:rPr>
        <w:t> </w:t>
      </w:r>
      <w:r>
        <w:rPr/>
        <w:t>ayudas</w:t>
      </w:r>
      <w:r>
        <w:rPr>
          <w:spacing w:val="-1"/>
        </w:rPr>
        <w:t> </w:t>
      </w:r>
      <w:r>
        <w:rPr/>
        <w:t>con cargo a los</w:t>
      </w:r>
      <w:r>
        <w:rPr>
          <w:spacing w:val="-2"/>
        </w:rPr>
        <w:t> </w:t>
      </w:r>
      <w:r>
        <w:rPr/>
        <w:t>presupuestos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las</w:t>
      </w:r>
      <w:r>
        <w:rPr>
          <w:spacing w:val="-1"/>
        </w:rPr>
        <w:t> </w:t>
      </w:r>
      <w:r>
        <w:rPr/>
        <w:t>Administraciones</w:t>
      </w:r>
      <w:r>
        <w:rPr>
          <w:spacing w:val="-1"/>
        </w:rPr>
        <w:t> </w:t>
      </w:r>
      <w:r>
        <w:rPr/>
        <w:t>Públicas</w:t>
      </w:r>
    </w:p>
    <w:p>
      <w:pPr>
        <w:pStyle w:val="BodyText"/>
        <w:ind w:left="1521" w:right="824"/>
        <w:jc w:val="both"/>
      </w:pPr>
      <w:r>
        <w:rPr/>
        <w:t>o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fondos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UE,</w:t>
      </w:r>
      <w:r>
        <w:rPr>
          <w:spacing w:val="-5"/>
        </w:rPr>
        <w:t> </w:t>
      </w:r>
      <w:r>
        <w:rPr/>
        <w:t>por</w:t>
      </w:r>
      <w:r>
        <w:rPr>
          <w:spacing w:val="-4"/>
        </w:rPr>
        <w:t> </w:t>
      </w:r>
      <w:r>
        <w:rPr/>
        <w:t>un</w:t>
      </w:r>
      <w:r>
        <w:rPr>
          <w:spacing w:val="20"/>
        </w:rPr>
        <w:t> </w:t>
      </w:r>
      <w:r>
        <w:rPr>
          <w:spacing w:val="20"/>
          <w:position w:val="-4"/>
        </w:rPr>
        <w:drawing>
          <wp:inline distT="0" distB="0" distL="0" distR="0">
            <wp:extent cx="3028188" cy="141732"/>
            <wp:effectExtent l="0" t="0" r="0" b="0"/>
            <wp:docPr id="1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188" cy="141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0"/>
          <w:position w:val="-4"/>
        </w:rPr>
      </w:r>
      <w:r>
        <w:rPr>
          <w:rFonts w:ascii="Times New Roman" w:hAnsi="Times New Roman"/>
          <w:spacing w:val="20"/>
          <w:position w:val="-4"/>
        </w:rPr>
        <w:t> </w:t>
      </w:r>
      <w:r>
        <w:rPr/>
        <w:t>estarán</w:t>
      </w:r>
      <w:r>
        <w:rPr>
          <w:spacing w:val="1"/>
        </w:rPr>
        <w:t> </w:t>
      </w:r>
      <w:r>
        <w:rPr/>
        <w:t>obligadas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someter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auditoría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cuentas</w:t>
      </w:r>
      <w:r>
        <w:rPr>
          <w:spacing w:val="1"/>
        </w:rPr>
        <w:t> </w:t>
      </w:r>
      <w:r>
        <w:rPr/>
        <w:t>anuales</w:t>
      </w:r>
      <w:r>
        <w:rPr>
          <w:spacing w:val="1"/>
        </w:rPr>
        <w:t> </w:t>
      </w:r>
      <w:r>
        <w:rPr/>
        <w:t>correspondientes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dicho</w:t>
      </w:r>
      <w:r>
        <w:rPr>
          <w:spacing w:val="-9"/>
        </w:rPr>
        <w:t> </w:t>
      </w:r>
      <w:r>
        <w:rPr/>
        <w:t>ejercicio</w:t>
      </w:r>
      <w:r>
        <w:rPr>
          <w:spacing w:val="-9"/>
        </w:rPr>
        <w:t> </w:t>
      </w:r>
      <w:r>
        <w:rPr/>
        <w:t>y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los</w:t>
      </w:r>
      <w:r>
        <w:rPr>
          <w:spacing w:val="-8"/>
        </w:rPr>
        <w:t> </w:t>
      </w:r>
      <w:r>
        <w:rPr/>
        <w:t>ejercicios</w:t>
      </w:r>
      <w:r>
        <w:rPr>
          <w:spacing w:val="-10"/>
        </w:rPr>
        <w:t> </w:t>
      </w:r>
      <w:r>
        <w:rPr/>
        <w:t>en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se</w:t>
      </w:r>
      <w:r>
        <w:rPr>
          <w:spacing w:val="-9"/>
        </w:rPr>
        <w:t> </w:t>
      </w:r>
      <w:r>
        <w:rPr/>
        <w:t>realicen</w:t>
      </w:r>
      <w:r>
        <w:rPr>
          <w:spacing w:val="-9"/>
        </w:rPr>
        <w:t> </w:t>
      </w:r>
      <w:r>
        <w:rPr/>
        <w:t>las</w:t>
      </w:r>
      <w:r>
        <w:rPr>
          <w:spacing w:val="-64"/>
        </w:rPr>
        <w:t> </w:t>
      </w:r>
      <w:r>
        <w:rPr/>
        <w:t>operaciones o ejecuten las inversiones correspondientes a las citadas</w:t>
      </w:r>
      <w:r>
        <w:rPr>
          <w:spacing w:val="1"/>
        </w:rPr>
        <w:t> </w:t>
      </w:r>
      <w:r>
        <w:rPr/>
        <w:t>subvenciones</w:t>
      </w:r>
      <w:r>
        <w:rPr>
          <w:spacing w:val="-3"/>
        </w:rPr>
        <w:t> </w:t>
      </w:r>
      <w:r>
        <w:rPr/>
        <w:t>o</w:t>
      </w:r>
      <w:r>
        <w:rPr>
          <w:spacing w:val="-1"/>
        </w:rPr>
        <w:t> </w:t>
      </w:r>
      <w:r>
        <w:rPr/>
        <w:t>ayudas.</w:t>
      </w:r>
    </w:p>
    <w:p>
      <w:pPr>
        <w:spacing w:after="0"/>
        <w:jc w:val="both"/>
        <w:sectPr>
          <w:pgSz w:w="11910" w:h="16840"/>
          <w:pgMar w:header="283" w:footer="528" w:top="2960" w:bottom="720" w:left="900" w:right="8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pStyle w:val="Heading1"/>
        <w:numPr>
          <w:ilvl w:val="0"/>
          <w:numId w:val="2"/>
        </w:numPr>
        <w:tabs>
          <w:tab w:pos="1066" w:val="left" w:leader="none"/>
        </w:tabs>
        <w:spacing w:line="276" w:lineRule="auto" w:before="92" w:after="0"/>
        <w:ind w:left="801" w:right="822" w:firstLine="0"/>
        <w:jc w:val="both"/>
        <w:rPr>
          <w:u w:val="none"/>
        </w:rPr>
      </w:pPr>
      <w:r>
        <w:rPr>
          <w:spacing w:val="-1"/>
          <w:u w:val="thick"/>
        </w:rPr>
        <w:t>Análisis</w:t>
      </w:r>
      <w:r>
        <w:rPr>
          <w:spacing w:val="-18"/>
          <w:u w:val="thick"/>
        </w:rPr>
        <w:t> </w:t>
      </w:r>
      <w:r>
        <w:rPr>
          <w:spacing w:val="-1"/>
          <w:u w:val="thick"/>
        </w:rPr>
        <w:t>de</w:t>
      </w:r>
      <w:r>
        <w:rPr>
          <w:spacing w:val="-17"/>
          <w:u w:val="thick"/>
        </w:rPr>
        <w:t> </w:t>
      </w:r>
      <w:r>
        <w:rPr>
          <w:spacing w:val="-1"/>
          <w:u w:val="thick"/>
        </w:rPr>
        <w:t>la</w:t>
      </w:r>
      <w:r>
        <w:rPr>
          <w:spacing w:val="-17"/>
          <w:u w:val="thick"/>
        </w:rPr>
        <w:t> </w:t>
      </w:r>
      <w:r>
        <w:rPr>
          <w:spacing w:val="-1"/>
          <w:u w:val="thick"/>
        </w:rPr>
        <w:t>concordancia</w:t>
      </w:r>
      <w:r>
        <w:rPr>
          <w:spacing w:val="-17"/>
          <w:u w:val="thick"/>
        </w:rPr>
        <w:t> </w:t>
      </w:r>
      <w:r>
        <w:rPr>
          <w:spacing w:val="-1"/>
          <w:u w:val="thick"/>
        </w:rPr>
        <w:t>entre</w:t>
      </w:r>
      <w:r>
        <w:rPr>
          <w:spacing w:val="-15"/>
          <w:u w:val="thick"/>
        </w:rPr>
        <w:t> </w:t>
      </w:r>
      <w:r>
        <w:rPr>
          <w:spacing w:val="-1"/>
          <w:u w:val="thick"/>
        </w:rPr>
        <w:t>la</w:t>
      </w:r>
      <w:r>
        <w:rPr>
          <w:spacing w:val="-12"/>
          <w:u w:val="thick"/>
        </w:rPr>
        <w:t> </w:t>
      </w:r>
      <w:r>
        <w:rPr>
          <w:spacing w:val="-1"/>
          <w:u w:val="thick"/>
        </w:rPr>
        <w:t>información</w:t>
      </w:r>
      <w:r>
        <w:rPr>
          <w:spacing w:val="-16"/>
          <w:u w:val="thick"/>
        </w:rPr>
        <w:t> </w:t>
      </w:r>
      <w:r>
        <w:rPr>
          <w:u w:val="thick"/>
        </w:rPr>
        <w:t>contenida</w:t>
      </w:r>
      <w:r>
        <w:rPr>
          <w:spacing w:val="-15"/>
          <w:u w:val="thick"/>
        </w:rPr>
        <w:t> </w:t>
      </w:r>
      <w:r>
        <w:rPr>
          <w:u w:val="thick"/>
        </w:rPr>
        <w:t>en</w:t>
      </w:r>
      <w:r>
        <w:rPr>
          <w:spacing w:val="-18"/>
          <w:u w:val="thick"/>
        </w:rPr>
        <w:t> </w:t>
      </w:r>
      <w:r>
        <w:rPr>
          <w:u w:val="thick"/>
        </w:rPr>
        <w:t>la</w:t>
      </w:r>
      <w:r>
        <w:rPr>
          <w:spacing w:val="-15"/>
          <w:u w:val="thick"/>
        </w:rPr>
        <w:t> </w:t>
      </w:r>
      <w:r>
        <w:rPr>
          <w:u w:val="thick"/>
        </w:rPr>
        <w:t>memoria</w:t>
      </w:r>
      <w:r>
        <w:rPr>
          <w:spacing w:val="-65"/>
          <w:u w:val="none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actuación</w:t>
      </w:r>
      <w:r>
        <w:rPr>
          <w:spacing w:val="1"/>
          <w:u w:val="thick"/>
        </w:rPr>
        <w:t> </w:t>
      </w:r>
      <w:r>
        <w:rPr>
          <w:u w:val="thick"/>
        </w:rPr>
        <w:t>y</w:t>
      </w:r>
      <w:r>
        <w:rPr>
          <w:spacing w:val="1"/>
          <w:u w:val="thick"/>
        </w:rPr>
        <w:t> </w:t>
      </w:r>
      <w:r>
        <w:rPr>
          <w:u w:val="thick"/>
        </w:rPr>
        <w:t>los</w:t>
      </w:r>
      <w:r>
        <w:rPr>
          <w:spacing w:val="1"/>
          <w:u w:val="thick"/>
        </w:rPr>
        <w:t> </w:t>
      </w:r>
      <w:r>
        <w:rPr>
          <w:u w:val="thick"/>
        </w:rPr>
        <w:t>documentos</w:t>
      </w:r>
      <w:r>
        <w:rPr>
          <w:spacing w:val="1"/>
          <w:u w:val="thick"/>
        </w:rPr>
        <w:t> </w:t>
      </w:r>
      <w:r>
        <w:rPr>
          <w:u w:val="thick"/>
        </w:rPr>
        <w:t>aportados</w:t>
      </w:r>
      <w:r>
        <w:rPr>
          <w:spacing w:val="1"/>
          <w:u w:val="thick"/>
        </w:rPr>
        <w:t> </w:t>
      </w:r>
      <w:r>
        <w:rPr>
          <w:u w:val="thick"/>
        </w:rPr>
        <w:t>para</w:t>
      </w:r>
      <w:r>
        <w:rPr>
          <w:spacing w:val="1"/>
          <w:u w:val="thick"/>
        </w:rPr>
        <w:t> </w:t>
      </w:r>
      <w:r>
        <w:rPr>
          <w:u w:val="thick"/>
        </w:rPr>
        <w:t>la</w:t>
      </w:r>
      <w:r>
        <w:rPr>
          <w:spacing w:val="1"/>
          <w:u w:val="thick"/>
        </w:rPr>
        <w:t> </w:t>
      </w:r>
      <w:r>
        <w:rPr>
          <w:u w:val="thick"/>
        </w:rPr>
        <w:t>revisión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la</w:t>
      </w:r>
      <w:r>
        <w:rPr>
          <w:spacing w:val="1"/>
          <w:u w:val="none"/>
        </w:rPr>
        <w:t> </w:t>
      </w:r>
      <w:r>
        <w:rPr>
          <w:u w:val="thick"/>
        </w:rPr>
        <w:t>justificación</w:t>
      </w:r>
      <w:r>
        <w:rPr>
          <w:spacing w:val="-4"/>
          <w:u w:val="thick"/>
        </w:rPr>
        <w:t> </w:t>
      </w:r>
      <w:r>
        <w:rPr>
          <w:u w:val="thick"/>
        </w:rPr>
        <w:t>económica.</w:t>
      </w:r>
    </w:p>
    <w:p>
      <w:pPr>
        <w:pStyle w:val="BodyText"/>
        <w:spacing w:line="276" w:lineRule="auto" w:before="200"/>
        <w:ind w:left="801" w:right="818"/>
        <w:jc w:val="both"/>
      </w:pPr>
      <w:r>
        <w:rPr/>
        <w:t>Hemos verificado la concordancia razonable</w:t>
      </w:r>
      <w:r>
        <w:rPr>
          <w:spacing w:val="1"/>
        </w:rPr>
        <w:t> </w:t>
      </w:r>
      <w:r>
        <w:rPr/>
        <w:t>de los hechos descritos en la</w:t>
      </w:r>
      <w:r>
        <w:rPr>
          <w:spacing w:val="1"/>
        </w:rPr>
        <w:t> </w:t>
      </w:r>
      <w:r>
        <w:rPr/>
        <w:t>memoria de actuación y el resto de los documentos aportados para la revisión</w:t>
      </w:r>
      <w:r>
        <w:rPr>
          <w:spacing w:val="1"/>
        </w:rPr>
        <w:t> </w:t>
      </w:r>
      <w:r>
        <w:rPr/>
        <w:t>de la</w:t>
      </w:r>
      <w:r>
        <w:rPr>
          <w:spacing w:val="-1"/>
        </w:rPr>
        <w:t> </w:t>
      </w:r>
      <w:r>
        <w:rPr/>
        <w:t>justificación</w:t>
      </w:r>
      <w:r>
        <w:rPr>
          <w:spacing w:val="-1"/>
        </w:rPr>
        <w:t> </w:t>
      </w:r>
      <w:r>
        <w:rPr/>
        <w:t>económica.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6"/>
        </w:rPr>
      </w:pPr>
    </w:p>
    <w:p>
      <w:pPr>
        <w:pStyle w:val="Heading1"/>
        <w:numPr>
          <w:ilvl w:val="0"/>
          <w:numId w:val="2"/>
        </w:numPr>
        <w:tabs>
          <w:tab w:pos="1011" w:val="left" w:leader="none"/>
        </w:tabs>
        <w:spacing w:line="276" w:lineRule="auto" w:before="1" w:after="0"/>
        <w:ind w:left="801" w:right="820" w:firstLine="0"/>
        <w:jc w:val="both"/>
        <w:rPr>
          <w:u w:val="none"/>
        </w:rPr>
      </w:pPr>
      <w:r>
        <w:rPr>
          <w:spacing w:val="-1"/>
          <w:u w:val="thick"/>
        </w:rPr>
        <w:t>Comprobación</w:t>
      </w:r>
      <w:r>
        <w:rPr>
          <w:spacing w:val="-17"/>
          <w:u w:val="thick"/>
        </w:rPr>
        <w:t> </w:t>
      </w:r>
      <w:r>
        <w:rPr>
          <w:spacing w:val="-1"/>
          <w:u w:val="thick"/>
        </w:rPr>
        <w:t>de</w:t>
      </w:r>
      <w:r>
        <w:rPr>
          <w:spacing w:val="-15"/>
          <w:u w:val="thick"/>
        </w:rPr>
        <w:t> </w:t>
      </w:r>
      <w:r>
        <w:rPr>
          <w:spacing w:val="-1"/>
          <w:u w:val="thick"/>
        </w:rPr>
        <w:t>que</w:t>
      </w:r>
      <w:r>
        <w:rPr>
          <w:spacing w:val="-16"/>
          <w:u w:val="thick"/>
        </w:rPr>
        <w:t> </w:t>
      </w:r>
      <w:r>
        <w:rPr>
          <w:spacing w:val="-1"/>
          <w:u w:val="thick"/>
        </w:rPr>
        <w:t>la</w:t>
      </w:r>
      <w:r>
        <w:rPr>
          <w:spacing w:val="-12"/>
          <w:u w:val="thick"/>
        </w:rPr>
        <w:t> </w:t>
      </w:r>
      <w:r>
        <w:rPr>
          <w:spacing w:val="-1"/>
          <w:u w:val="thick"/>
        </w:rPr>
        <w:t>información</w:t>
      </w:r>
      <w:r>
        <w:rPr>
          <w:spacing w:val="-17"/>
          <w:u w:val="thick"/>
        </w:rPr>
        <w:t> </w:t>
      </w:r>
      <w:r>
        <w:rPr>
          <w:spacing w:val="-1"/>
          <w:u w:val="thick"/>
        </w:rPr>
        <w:t>contenida</w:t>
      </w:r>
      <w:r>
        <w:rPr>
          <w:spacing w:val="-15"/>
          <w:u w:val="thick"/>
        </w:rPr>
        <w:t> </w:t>
      </w:r>
      <w:r>
        <w:rPr>
          <w:u w:val="thick"/>
        </w:rPr>
        <w:t>en</w:t>
      </w:r>
      <w:r>
        <w:rPr>
          <w:spacing w:val="-17"/>
          <w:u w:val="thick"/>
        </w:rPr>
        <w:t> </w:t>
      </w:r>
      <w:r>
        <w:rPr>
          <w:u w:val="thick"/>
        </w:rPr>
        <w:t>la</w:t>
      </w:r>
      <w:r>
        <w:rPr>
          <w:spacing w:val="-17"/>
          <w:u w:val="thick"/>
        </w:rPr>
        <w:t> </w:t>
      </w:r>
      <w:r>
        <w:rPr>
          <w:u w:val="thick"/>
        </w:rPr>
        <w:t>memoria</w:t>
      </w:r>
      <w:r>
        <w:rPr>
          <w:spacing w:val="-18"/>
          <w:u w:val="thick"/>
        </w:rPr>
        <w:t> </w:t>
      </w:r>
      <w:r>
        <w:rPr>
          <w:u w:val="thick"/>
        </w:rPr>
        <w:t>económica</w:t>
      </w:r>
      <w:r>
        <w:rPr>
          <w:spacing w:val="-64"/>
          <w:u w:val="none"/>
        </w:rPr>
        <w:t> </w:t>
      </w:r>
      <w:r>
        <w:rPr>
          <w:u w:val="thick"/>
        </w:rPr>
        <w:t>abreviada está soportada por una relación clasificada de los gastos e</w:t>
      </w:r>
      <w:r>
        <w:rPr>
          <w:spacing w:val="1"/>
          <w:u w:val="none"/>
        </w:rPr>
        <w:t> </w:t>
      </w:r>
      <w:r>
        <w:rPr>
          <w:u w:val="thick"/>
        </w:rPr>
        <w:t>inversiones</w:t>
      </w:r>
      <w:r>
        <w:rPr>
          <w:spacing w:val="-9"/>
          <w:u w:val="thick"/>
        </w:rPr>
        <w:t> </w:t>
      </w:r>
      <w:r>
        <w:rPr>
          <w:u w:val="thick"/>
        </w:rPr>
        <w:t>de</w:t>
      </w:r>
      <w:r>
        <w:rPr>
          <w:spacing w:val="-10"/>
          <w:u w:val="thick"/>
        </w:rPr>
        <w:t> </w:t>
      </w:r>
      <w:r>
        <w:rPr>
          <w:u w:val="thick"/>
        </w:rPr>
        <w:t>la</w:t>
      </w:r>
      <w:r>
        <w:rPr>
          <w:spacing w:val="-8"/>
          <w:u w:val="thick"/>
        </w:rPr>
        <w:t> </w:t>
      </w:r>
      <w:r>
        <w:rPr>
          <w:u w:val="thick"/>
        </w:rPr>
        <w:t>actividad</w:t>
      </w:r>
      <w:r>
        <w:rPr>
          <w:spacing w:val="-10"/>
          <w:u w:val="thick"/>
        </w:rPr>
        <w:t> </w:t>
      </w:r>
      <w:r>
        <w:rPr>
          <w:u w:val="thick"/>
        </w:rPr>
        <w:t>subvencionada,</w:t>
      </w:r>
      <w:r>
        <w:rPr>
          <w:spacing w:val="-8"/>
          <w:u w:val="thick"/>
        </w:rPr>
        <w:t> </w:t>
      </w:r>
      <w:r>
        <w:rPr>
          <w:u w:val="thick"/>
        </w:rPr>
        <w:t>con</w:t>
      </w:r>
      <w:r>
        <w:rPr>
          <w:spacing w:val="-11"/>
          <w:u w:val="thick"/>
        </w:rPr>
        <w:t> </w:t>
      </w:r>
      <w:r>
        <w:rPr>
          <w:u w:val="thick"/>
        </w:rPr>
        <w:t>identificación</w:t>
      </w:r>
      <w:r>
        <w:rPr>
          <w:spacing w:val="-10"/>
          <w:u w:val="thick"/>
        </w:rPr>
        <w:t> </w:t>
      </w:r>
      <w:r>
        <w:rPr>
          <w:u w:val="thick"/>
        </w:rPr>
        <w:t>del</w:t>
      </w:r>
      <w:r>
        <w:rPr>
          <w:spacing w:val="-8"/>
          <w:u w:val="thick"/>
        </w:rPr>
        <w:t> </w:t>
      </w:r>
      <w:r>
        <w:rPr>
          <w:u w:val="thick"/>
        </w:rPr>
        <w:t>acreedor</w:t>
      </w:r>
      <w:r>
        <w:rPr>
          <w:spacing w:val="-64"/>
          <w:u w:val="none"/>
        </w:rPr>
        <w:t> </w:t>
      </w:r>
      <w:r>
        <w:rPr>
          <w:u w:val="thick"/>
        </w:rPr>
        <w:t>y</w:t>
      </w:r>
      <w:r>
        <w:rPr>
          <w:spacing w:val="1"/>
          <w:u w:val="thick"/>
        </w:rPr>
        <w:t> </w:t>
      </w:r>
      <w:r>
        <w:rPr>
          <w:u w:val="thick"/>
        </w:rPr>
        <w:t>del</w:t>
      </w:r>
      <w:r>
        <w:rPr>
          <w:spacing w:val="1"/>
          <w:u w:val="thick"/>
        </w:rPr>
        <w:t> </w:t>
      </w:r>
      <w:r>
        <w:rPr>
          <w:u w:val="thick"/>
        </w:rPr>
        <w:t>documento</w:t>
      </w:r>
      <w:r>
        <w:rPr>
          <w:spacing w:val="1"/>
          <w:u w:val="thick"/>
        </w:rPr>
        <w:t> </w:t>
      </w:r>
      <w:r>
        <w:rPr>
          <w:u w:val="thick"/>
        </w:rPr>
        <w:t>justificativo</w:t>
      </w:r>
      <w:r>
        <w:rPr>
          <w:spacing w:val="1"/>
          <w:u w:val="thick"/>
        </w:rPr>
        <w:t> </w:t>
      </w:r>
      <w:r>
        <w:rPr>
          <w:u w:val="thick"/>
        </w:rPr>
        <w:t>correspondiente,</w:t>
      </w:r>
      <w:r>
        <w:rPr>
          <w:spacing w:val="1"/>
          <w:u w:val="thick"/>
        </w:rPr>
        <w:t> </w:t>
      </w:r>
      <w:r>
        <w:rPr>
          <w:u w:val="thick"/>
        </w:rPr>
        <w:t>su</w:t>
      </w:r>
      <w:r>
        <w:rPr>
          <w:spacing w:val="1"/>
          <w:u w:val="thick"/>
        </w:rPr>
        <w:t> </w:t>
      </w:r>
      <w:r>
        <w:rPr>
          <w:u w:val="thick"/>
        </w:rPr>
        <w:t>importe,</w:t>
      </w:r>
      <w:r>
        <w:rPr>
          <w:spacing w:val="1"/>
          <w:u w:val="thick"/>
        </w:rPr>
        <w:t> </w:t>
      </w:r>
      <w:r>
        <w:rPr>
          <w:u w:val="thick"/>
        </w:rPr>
        <w:t>fecha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none"/>
        </w:rPr>
        <w:t> </w:t>
      </w:r>
      <w:r>
        <w:rPr>
          <w:u w:val="thick"/>
        </w:rPr>
        <w:t>emisión</w:t>
      </w:r>
      <w:r>
        <w:rPr>
          <w:spacing w:val="-4"/>
          <w:u w:val="thick"/>
        </w:rPr>
        <w:t> </w:t>
      </w:r>
      <w:r>
        <w:rPr>
          <w:u w:val="thick"/>
        </w:rPr>
        <w:t>y</w:t>
      </w:r>
      <w:r>
        <w:rPr>
          <w:spacing w:val="-1"/>
          <w:u w:val="thick"/>
        </w:rPr>
        <w:t> </w:t>
      </w:r>
      <w:r>
        <w:rPr>
          <w:u w:val="thick"/>
        </w:rPr>
        <w:t>fecha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pago.</w:t>
      </w:r>
    </w:p>
    <w:p>
      <w:pPr>
        <w:pStyle w:val="BodyText"/>
        <w:spacing w:line="278" w:lineRule="auto" w:before="198"/>
        <w:ind w:left="801" w:right="815"/>
        <w:jc w:val="both"/>
      </w:pPr>
      <w:r>
        <w:rPr/>
        <w:t>La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económica</w:t>
      </w:r>
      <w:r>
        <w:rPr>
          <w:spacing w:val="1"/>
        </w:rPr>
        <w:t> </w:t>
      </w:r>
      <w:r>
        <w:rPr/>
        <w:t>abreviada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figura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>
          <w:rFonts w:ascii="Arial" w:hAnsi="Arial"/>
          <w:b/>
        </w:rPr>
        <w:t>Anexo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II,</w:t>
      </w:r>
      <w:r>
        <w:rPr>
          <w:rFonts w:ascii="Arial" w:hAnsi="Arial"/>
          <w:b/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sido</w:t>
      </w:r>
      <w:r>
        <w:rPr>
          <w:spacing w:val="1"/>
        </w:rPr>
        <w:t> </w:t>
      </w:r>
      <w:r>
        <w:rPr/>
        <w:t>desarrollada de acuerdo al contenido mínimo descrito en el artículo 74.5 del</w:t>
      </w:r>
      <w:r>
        <w:rPr>
          <w:spacing w:val="1"/>
        </w:rPr>
        <w:t> </w:t>
      </w:r>
      <w:r>
        <w:rPr/>
        <w:t>Reglamento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4"/>
        </w:rPr>
        <w:t> </w:t>
      </w:r>
      <w:r>
        <w:rPr/>
        <w:t>Ley</w:t>
      </w:r>
      <w:r>
        <w:rPr>
          <w:spacing w:val="-2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Subvenciones.</w:t>
      </w:r>
    </w:p>
    <w:p>
      <w:pPr>
        <w:pStyle w:val="BodyText"/>
        <w:spacing w:line="276" w:lineRule="auto" w:before="194"/>
        <w:ind w:left="801" w:right="827"/>
        <w:jc w:val="both"/>
        <w:rPr>
          <w:rFonts w:ascii="Arial"/>
          <w:b/>
        </w:rPr>
      </w:pPr>
      <w:r>
        <w:rPr/>
        <w:t>Hemos verificado su coincidencia con la cuenta justificativa de gastos presente</w:t>
      </w:r>
      <w:r>
        <w:rPr>
          <w:spacing w:val="1"/>
        </w:rPr>
        <w:t> </w:t>
      </w:r>
      <w:r>
        <w:rPr/>
        <w:t>en el </w:t>
      </w:r>
      <w:r>
        <w:rPr>
          <w:rFonts w:ascii="Arial"/>
          <w:b/>
        </w:rPr>
        <w:t>Anexo I.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4"/>
        <w:rPr>
          <w:rFonts w:ascii="Arial"/>
          <w:b/>
          <w:sz w:val="36"/>
        </w:rPr>
      </w:pPr>
    </w:p>
    <w:p>
      <w:pPr>
        <w:pStyle w:val="Heading1"/>
        <w:numPr>
          <w:ilvl w:val="0"/>
          <w:numId w:val="2"/>
        </w:numPr>
        <w:tabs>
          <w:tab w:pos="1181" w:val="left" w:leader="none"/>
        </w:tabs>
        <w:spacing w:line="276" w:lineRule="auto" w:before="0" w:after="0"/>
        <w:ind w:left="801" w:right="820" w:firstLine="0"/>
        <w:jc w:val="both"/>
        <w:rPr>
          <w:u w:val="none"/>
        </w:rPr>
      </w:pPr>
      <w:r>
        <w:rPr>
          <w:u w:val="thick"/>
        </w:rPr>
        <w:t>Verificación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que</w:t>
      </w:r>
      <w:r>
        <w:rPr>
          <w:spacing w:val="1"/>
          <w:u w:val="thick"/>
        </w:rPr>
        <w:t> </w:t>
      </w:r>
      <w:r>
        <w:rPr>
          <w:u w:val="thick"/>
        </w:rPr>
        <w:t>la</w:t>
      </w:r>
      <w:r>
        <w:rPr>
          <w:spacing w:val="1"/>
          <w:u w:val="thick"/>
        </w:rPr>
        <w:t> </w:t>
      </w:r>
      <w:r>
        <w:rPr>
          <w:u w:val="thick"/>
        </w:rPr>
        <w:t>Entidad</w:t>
      </w:r>
      <w:r>
        <w:rPr>
          <w:spacing w:val="1"/>
          <w:u w:val="thick"/>
        </w:rPr>
        <w:t> </w:t>
      </w:r>
      <w:r>
        <w:rPr>
          <w:u w:val="thick"/>
        </w:rPr>
        <w:t>dispone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documentos</w:t>
      </w:r>
      <w:r>
        <w:rPr>
          <w:spacing w:val="1"/>
          <w:u w:val="thick"/>
        </w:rPr>
        <w:t> </w:t>
      </w:r>
      <w:r>
        <w:rPr>
          <w:u w:val="thick"/>
        </w:rPr>
        <w:t>originales</w:t>
      </w:r>
      <w:r>
        <w:rPr>
          <w:spacing w:val="1"/>
          <w:u w:val="none"/>
        </w:rPr>
        <w:t> </w:t>
      </w:r>
      <w:r>
        <w:rPr>
          <w:u w:val="thick"/>
        </w:rPr>
        <w:t>acreditativos</w:t>
      </w:r>
      <w:r>
        <w:rPr>
          <w:spacing w:val="-12"/>
          <w:u w:val="thick"/>
        </w:rPr>
        <w:t> </w:t>
      </w:r>
      <w:r>
        <w:rPr>
          <w:u w:val="thick"/>
        </w:rPr>
        <w:t>de</w:t>
      </w:r>
      <w:r>
        <w:rPr>
          <w:spacing w:val="-12"/>
          <w:u w:val="thick"/>
        </w:rPr>
        <w:t> </w:t>
      </w:r>
      <w:r>
        <w:rPr>
          <w:u w:val="thick"/>
        </w:rPr>
        <w:t>los</w:t>
      </w:r>
      <w:r>
        <w:rPr>
          <w:spacing w:val="-9"/>
          <w:u w:val="thick"/>
        </w:rPr>
        <w:t> </w:t>
      </w:r>
      <w:r>
        <w:rPr>
          <w:u w:val="thick"/>
        </w:rPr>
        <w:t>gastos</w:t>
      </w:r>
      <w:r>
        <w:rPr>
          <w:spacing w:val="-7"/>
          <w:u w:val="thick"/>
        </w:rPr>
        <w:t> </w:t>
      </w:r>
      <w:r>
        <w:rPr>
          <w:u w:val="thick"/>
        </w:rPr>
        <w:t>justificados</w:t>
      </w:r>
      <w:r>
        <w:rPr>
          <w:spacing w:val="-9"/>
          <w:u w:val="thick"/>
        </w:rPr>
        <w:t> </w:t>
      </w:r>
      <w:r>
        <w:rPr>
          <w:u w:val="thick"/>
        </w:rPr>
        <w:t>incluidos</w:t>
      </w:r>
      <w:r>
        <w:rPr>
          <w:spacing w:val="-9"/>
          <w:u w:val="thick"/>
        </w:rPr>
        <w:t> </w:t>
      </w:r>
      <w:r>
        <w:rPr>
          <w:u w:val="thick"/>
        </w:rPr>
        <w:t>en</w:t>
      </w:r>
      <w:r>
        <w:rPr>
          <w:spacing w:val="-10"/>
          <w:u w:val="thick"/>
        </w:rPr>
        <w:t> </w:t>
      </w:r>
      <w:r>
        <w:rPr>
          <w:u w:val="thick"/>
        </w:rPr>
        <w:t>la</w:t>
      </w:r>
      <w:r>
        <w:rPr>
          <w:spacing w:val="-9"/>
          <w:u w:val="thick"/>
        </w:rPr>
        <w:t> </w:t>
      </w:r>
      <w:r>
        <w:rPr>
          <w:u w:val="thick"/>
        </w:rPr>
        <w:t>relación</w:t>
      </w:r>
      <w:r>
        <w:rPr>
          <w:spacing w:val="-13"/>
          <w:u w:val="thick"/>
        </w:rPr>
        <w:t> </w:t>
      </w:r>
      <w:r>
        <w:rPr>
          <w:u w:val="thick"/>
        </w:rPr>
        <w:t>citada</w:t>
      </w:r>
      <w:r>
        <w:rPr>
          <w:spacing w:val="-9"/>
          <w:u w:val="thick"/>
        </w:rPr>
        <w:t> </w:t>
      </w:r>
      <w:r>
        <w:rPr>
          <w:u w:val="thick"/>
        </w:rPr>
        <w:t>en</w:t>
      </w:r>
      <w:r>
        <w:rPr>
          <w:spacing w:val="-12"/>
          <w:u w:val="thick"/>
        </w:rPr>
        <w:t> </w:t>
      </w:r>
      <w:r>
        <w:rPr>
          <w:u w:val="thick"/>
        </w:rPr>
        <w:t>el</w:t>
      </w:r>
      <w:r>
        <w:rPr>
          <w:spacing w:val="-65"/>
          <w:u w:val="none"/>
        </w:rPr>
        <w:t> </w:t>
      </w:r>
      <w:r>
        <w:rPr>
          <w:u w:val="thick"/>
        </w:rPr>
        <w:t>párrafo</w:t>
      </w:r>
      <w:r>
        <w:rPr>
          <w:spacing w:val="-6"/>
          <w:u w:val="thick"/>
        </w:rPr>
        <w:t> </w:t>
      </w:r>
      <w:r>
        <w:rPr>
          <w:u w:val="thick"/>
        </w:rPr>
        <w:t>f)</w:t>
      </w:r>
      <w:r>
        <w:rPr>
          <w:spacing w:val="-5"/>
          <w:u w:val="thick"/>
        </w:rPr>
        <w:t> </w:t>
      </w:r>
      <w:r>
        <w:rPr>
          <w:u w:val="thick"/>
        </w:rPr>
        <w:t>anterior</w:t>
      </w:r>
      <w:r>
        <w:rPr>
          <w:spacing w:val="-3"/>
          <w:u w:val="thick"/>
        </w:rPr>
        <w:t> </w:t>
      </w:r>
      <w:r>
        <w:rPr>
          <w:u w:val="thick"/>
        </w:rPr>
        <w:t>y</w:t>
      </w:r>
      <w:r>
        <w:rPr>
          <w:spacing w:val="-6"/>
          <w:u w:val="thick"/>
        </w:rPr>
        <w:t> </w:t>
      </w:r>
      <w:r>
        <w:rPr>
          <w:u w:val="thick"/>
        </w:rPr>
        <w:t>de</w:t>
      </w:r>
      <w:r>
        <w:rPr>
          <w:spacing w:val="-7"/>
          <w:u w:val="thick"/>
        </w:rPr>
        <w:t> </w:t>
      </w:r>
      <w:r>
        <w:rPr>
          <w:u w:val="thick"/>
        </w:rPr>
        <w:t>su</w:t>
      </w:r>
      <w:r>
        <w:rPr>
          <w:spacing w:val="-5"/>
          <w:u w:val="thick"/>
        </w:rPr>
        <w:t> </w:t>
      </w:r>
      <w:r>
        <w:rPr>
          <w:u w:val="thick"/>
        </w:rPr>
        <w:t>pago</w:t>
      </w:r>
      <w:r>
        <w:rPr>
          <w:spacing w:val="-8"/>
          <w:u w:val="thick"/>
        </w:rPr>
        <w:t> </w:t>
      </w:r>
      <w:r>
        <w:rPr>
          <w:u w:val="thick"/>
        </w:rPr>
        <w:t>así</w:t>
      </w:r>
      <w:r>
        <w:rPr>
          <w:spacing w:val="-6"/>
          <w:u w:val="thick"/>
        </w:rPr>
        <w:t> </w:t>
      </w:r>
      <w:r>
        <w:rPr>
          <w:u w:val="thick"/>
        </w:rPr>
        <w:t>como</w:t>
      </w:r>
      <w:r>
        <w:rPr>
          <w:spacing w:val="-6"/>
          <w:u w:val="thick"/>
        </w:rPr>
        <w:t> </w:t>
      </w:r>
      <w:r>
        <w:rPr>
          <w:u w:val="thick"/>
        </w:rPr>
        <w:t>que</w:t>
      </w:r>
      <w:r>
        <w:rPr>
          <w:spacing w:val="-3"/>
          <w:u w:val="thick"/>
        </w:rPr>
        <w:t> </w:t>
      </w:r>
      <w:r>
        <w:rPr>
          <w:u w:val="thick"/>
        </w:rPr>
        <w:t>dichos</w:t>
      </w:r>
      <w:r>
        <w:rPr>
          <w:spacing w:val="-4"/>
          <w:u w:val="thick"/>
        </w:rPr>
        <w:t> </w:t>
      </w:r>
      <w:r>
        <w:rPr>
          <w:u w:val="thick"/>
        </w:rPr>
        <w:t>documentos</w:t>
      </w:r>
      <w:r>
        <w:rPr>
          <w:spacing w:val="-6"/>
          <w:u w:val="thick"/>
        </w:rPr>
        <w:t> </w:t>
      </w:r>
      <w:r>
        <w:rPr>
          <w:u w:val="thick"/>
        </w:rPr>
        <w:t>han</w:t>
      </w:r>
      <w:r>
        <w:rPr>
          <w:spacing w:val="-6"/>
          <w:u w:val="thick"/>
        </w:rPr>
        <w:t> </w:t>
      </w:r>
      <w:r>
        <w:rPr>
          <w:u w:val="thick"/>
        </w:rPr>
        <w:t>sido</w:t>
      </w:r>
      <w:r>
        <w:rPr>
          <w:spacing w:val="-64"/>
          <w:u w:val="none"/>
        </w:rPr>
        <w:t> </w:t>
      </w:r>
      <w:r>
        <w:rPr>
          <w:u w:val="thick"/>
        </w:rPr>
        <w:t>reflejados</w:t>
      </w:r>
      <w:r>
        <w:rPr>
          <w:spacing w:val="-2"/>
          <w:u w:val="thick"/>
        </w:rPr>
        <w:t> </w:t>
      </w:r>
      <w:r>
        <w:rPr>
          <w:u w:val="thick"/>
        </w:rPr>
        <w:t>en los</w:t>
      </w:r>
      <w:r>
        <w:rPr>
          <w:spacing w:val="1"/>
          <w:u w:val="thick"/>
        </w:rPr>
        <w:t> </w:t>
      </w:r>
      <w:r>
        <w:rPr>
          <w:u w:val="thick"/>
        </w:rPr>
        <w:t>registros contables.</w:t>
      </w:r>
    </w:p>
    <w:p>
      <w:pPr>
        <w:pStyle w:val="BodyText"/>
        <w:spacing w:line="276" w:lineRule="auto" w:before="201"/>
        <w:ind w:left="801" w:right="822"/>
        <w:jc w:val="both"/>
      </w:pPr>
      <w:r>
        <w:rPr/>
        <w:t>Hemos verificado la concordancia entre la cuenta justificativa y los registros</w:t>
      </w:r>
      <w:r>
        <w:rPr>
          <w:spacing w:val="1"/>
        </w:rPr>
        <w:t> </w:t>
      </w:r>
      <w:r>
        <w:rPr/>
        <w:t>contables.</w:t>
      </w:r>
    </w:p>
    <w:p>
      <w:pPr>
        <w:pStyle w:val="BodyText"/>
        <w:spacing w:line="276" w:lineRule="auto" w:before="201"/>
        <w:ind w:left="801" w:right="826"/>
        <w:jc w:val="both"/>
      </w:pPr>
      <w:r>
        <w:rPr/>
        <w:t>Verificamos que la Entidad dispone de documentos acreditativos de los gastos</w:t>
      </w:r>
      <w:r>
        <w:rPr>
          <w:spacing w:val="1"/>
        </w:rPr>
        <w:t> </w:t>
      </w:r>
      <w:r>
        <w:rPr/>
        <w:t>y/o hemos</w:t>
      </w:r>
      <w:r>
        <w:rPr>
          <w:spacing w:val="-3"/>
        </w:rPr>
        <w:t> </w:t>
      </w:r>
      <w:r>
        <w:rPr/>
        <w:t>validado</w:t>
      </w:r>
      <w:r>
        <w:rPr>
          <w:spacing w:val="-2"/>
        </w:rPr>
        <w:t> </w:t>
      </w:r>
      <w:r>
        <w:rPr/>
        <w:t>la totalidad de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documentación aportada.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6"/>
        </w:rPr>
      </w:pPr>
    </w:p>
    <w:p>
      <w:pPr>
        <w:pStyle w:val="Heading1"/>
        <w:numPr>
          <w:ilvl w:val="0"/>
          <w:numId w:val="2"/>
        </w:numPr>
        <w:tabs>
          <w:tab w:pos="1088" w:val="left" w:leader="none"/>
        </w:tabs>
        <w:spacing w:line="276" w:lineRule="auto" w:before="0" w:after="0"/>
        <w:ind w:left="801" w:right="820" w:firstLine="0"/>
        <w:jc w:val="both"/>
        <w:rPr>
          <w:u w:val="none"/>
        </w:rPr>
      </w:pPr>
      <w:r>
        <w:rPr>
          <w:u w:val="thick"/>
        </w:rPr>
        <w:t>Comprobación</w:t>
      </w:r>
      <w:r>
        <w:rPr>
          <w:spacing w:val="-11"/>
          <w:u w:val="thick"/>
        </w:rPr>
        <w:t> </w:t>
      </w:r>
      <w:r>
        <w:rPr>
          <w:u w:val="thick"/>
        </w:rPr>
        <w:t>que</w:t>
      </w:r>
      <w:r>
        <w:rPr>
          <w:spacing w:val="-10"/>
          <w:u w:val="thick"/>
        </w:rPr>
        <w:t> </w:t>
      </w:r>
      <w:r>
        <w:rPr>
          <w:u w:val="thick"/>
        </w:rPr>
        <w:t>los</w:t>
      </w:r>
      <w:r>
        <w:rPr>
          <w:spacing w:val="-10"/>
          <w:u w:val="thick"/>
        </w:rPr>
        <w:t> </w:t>
      </w:r>
      <w:r>
        <w:rPr>
          <w:u w:val="thick"/>
        </w:rPr>
        <w:t>gastos</w:t>
      </w:r>
      <w:r>
        <w:rPr>
          <w:spacing w:val="-10"/>
          <w:u w:val="thick"/>
        </w:rPr>
        <w:t> </w:t>
      </w:r>
      <w:r>
        <w:rPr>
          <w:u w:val="thick"/>
        </w:rPr>
        <w:t>incluidos</w:t>
      </w:r>
      <w:r>
        <w:rPr>
          <w:spacing w:val="-10"/>
          <w:u w:val="thick"/>
        </w:rPr>
        <w:t> </w:t>
      </w:r>
      <w:r>
        <w:rPr>
          <w:u w:val="thick"/>
        </w:rPr>
        <w:t>en</w:t>
      </w:r>
      <w:r>
        <w:rPr>
          <w:spacing w:val="-11"/>
          <w:u w:val="thick"/>
        </w:rPr>
        <w:t> </w:t>
      </w:r>
      <w:r>
        <w:rPr>
          <w:u w:val="thick"/>
        </w:rPr>
        <w:t>la</w:t>
      </w:r>
      <w:r>
        <w:rPr>
          <w:spacing w:val="-10"/>
          <w:u w:val="thick"/>
        </w:rPr>
        <w:t> </w:t>
      </w:r>
      <w:r>
        <w:rPr>
          <w:u w:val="thick"/>
        </w:rPr>
        <w:t>relación</w:t>
      </w:r>
      <w:r>
        <w:rPr>
          <w:spacing w:val="-13"/>
          <w:u w:val="thick"/>
        </w:rPr>
        <w:t> </w:t>
      </w:r>
      <w:r>
        <w:rPr>
          <w:u w:val="thick"/>
        </w:rPr>
        <w:t>son</w:t>
      </w:r>
      <w:r>
        <w:rPr>
          <w:spacing w:val="-11"/>
          <w:u w:val="thick"/>
        </w:rPr>
        <w:t> </w:t>
      </w:r>
      <w:r>
        <w:rPr>
          <w:u w:val="thick"/>
        </w:rPr>
        <w:t>considerados</w:t>
      </w:r>
      <w:r>
        <w:rPr>
          <w:spacing w:val="-64"/>
          <w:u w:val="none"/>
        </w:rPr>
        <w:t> </w:t>
      </w:r>
      <w:r>
        <w:rPr>
          <w:u w:val="thick"/>
        </w:rPr>
        <w:t>gastos subvencionables, conforme a lo dispuesto en el art. 31 de la Ley</w:t>
      </w:r>
      <w:r>
        <w:rPr>
          <w:spacing w:val="1"/>
          <w:u w:val="none"/>
        </w:rPr>
        <w:t> </w:t>
      </w:r>
      <w:r>
        <w:rPr>
          <w:u w:val="thick"/>
        </w:rPr>
        <w:t>General de</w:t>
      </w:r>
      <w:r>
        <w:rPr>
          <w:spacing w:val="-1"/>
          <w:u w:val="thick"/>
        </w:rPr>
        <w:t> </w:t>
      </w:r>
      <w:r>
        <w:rPr>
          <w:u w:val="thick"/>
        </w:rPr>
        <w:t>Subvenciones.</w:t>
      </w:r>
    </w:p>
    <w:p>
      <w:pPr>
        <w:spacing w:after="0" w:line="276" w:lineRule="auto"/>
        <w:jc w:val="both"/>
        <w:sectPr>
          <w:pgSz w:w="11910" w:h="16840"/>
          <w:pgMar w:header="283" w:footer="528" w:top="2960" w:bottom="720" w:left="900" w:right="88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line="276" w:lineRule="auto" w:before="92"/>
        <w:ind w:left="801" w:right="815"/>
        <w:jc w:val="both"/>
      </w:pPr>
      <w:r>
        <w:rPr/>
        <w:t>Como parte de nuestro trabajo de revisión hemos comprobado que los gastos</w:t>
      </w:r>
      <w:r>
        <w:rPr>
          <w:spacing w:val="1"/>
        </w:rPr>
        <w:t> </w:t>
      </w:r>
      <w:r>
        <w:rPr/>
        <w:t>incluidos en la relación son consideramos gastos subvencionables de acuerdo</w:t>
      </w:r>
      <w:r>
        <w:rPr>
          <w:spacing w:val="1"/>
        </w:rPr>
        <w:t> </w:t>
      </w:r>
      <w:r>
        <w:rPr/>
        <w:t>con</w:t>
      </w:r>
      <w:r>
        <w:rPr>
          <w:spacing w:val="-6"/>
        </w:rPr>
        <w:t> </w:t>
      </w:r>
      <w:r>
        <w:rPr/>
        <w:t>lo</w:t>
      </w:r>
      <w:r>
        <w:rPr>
          <w:spacing w:val="-8"/>
        </w:rPr>
        <w:t> </w:t>
      </w:r>
      <w:r>
        <w:rPr/>
        <w:t>dispuesto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el</w:t>
      </w:r>
      <w:r>
        <w:rPr>
          <w:spacing w:val="-9"/>
        </w:rPr>
        <w:t> </w:t>
      </w:r>
      <w:r>
        <w:rPr/>
        <w:t>art.</w:t>
      </w:r>
      <w:r>
        <w:rPr>
          <w:spacing w:val="-6"/>
        </w:rPr>
        <w:t> </w:t>
      </w:r>
      <w:r>
        <w:rPr/>
        <w:t>31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8"/>
        </w:rPr>
        <w:t> </w:t>
      </w:r>
      <w:r>
        <w:rPr/>
        <w:t>Ley</w:t>
      </w:r>
      <w:r>
        <w:rPr>
          <w:spacing w:val="-8"/>
        </w:rPr>
        <w:t> </w:t>
      </w:r>
      <w:r>
        <w:rPr/>
        <w:t>General</w:t>
      </w:r>
      <w:r>
        <w:rPr>
          <w:spacing w:val="-7"/>
        </w:rPr>
        <w:t> </w:t>
      </w:r>
      <w:r>
        <w:rPr/>
        <w:t>de</w:t>
      </w:r>
      <w:r>
        <w:rPr>
          <w:spacing w:val="-3"/>
        </w:rPr>
        <w:t> </w:t>
      </w:r>
      <w:r>
        <w:rPr/>
        <w:t>Subvenciones,</w:t>
      </w:r>
      <w:r>
        <w:rPr>
          <w:spacing w:val="-9"/>
        </w:rPr>
        <w:t> </w:t>
      </w:r>
      <w:r>
        <w:rPr/>
        <w:t>excepto</w:t>
      </w:r>
      <w:r>
        <w:rPr>
          <w:spacing w:val="-7"/>
        </w:rPr>
        <w:t> </w:t>
      </w:r>
      <w:r>
        <w:rPr/>
        <w:t>por</w:t>
      </w:r>
      <w:r>
        <w:rPr>
          <w:spacing w:val="-7"/>
        </w:rPr>
        <w:t> </w:t>
      </w:r>
      <w:r>
        <w:rPr/>
        <w:t>lo</w:t>
      </w:r>
      <w:r>
        <w:rPr>
          <w:spacing w:val="-65"/>
        </w:rPr>
        <w:t> </w:t>
      </w:r>
      <w:r>
        <w:rPr/>
        <w:t>indicado</w:t>
      </w:r>
      <w:r>
        <w:rPr>
          <w:spacing w:val="-2"/>
        </w:rPr>
        <w:t> </w:t>
      </w:r>
      <w:r>
        <w:rPr/>
        <w:t>en</w:t>
      </w:r>
      <w:r>
        <w:rPr>
          <w:spacing w:val="-4"/>
        </w:rPr>
        <w:t> </w:t>
      </w:r>
      <w:r>
        <w:rPr/>
        <w:t>el </w:t>
      </w:r>
      <w:r>
        <w:rPr>
          <w:rFonts w:ascii="Arial" w:hAnsi="Arial"/>
          <w:b/>
        </w:rPr>
        <w:t>Apartado</w:t>
      </w:r>
      <w:r>
        <w:rPr>
          <w:rFonts w:ascii="Arial" w:hAnsi="Arial"/>
          <w:b/>
          <w:spacing w:val="-1"/>
        </w:rPr>
        <w:t> </w:t>
      </w:r>
      <w:r>
        <w:rPr>
          <w:rFonts w:ascii="Arial" w:hAnsi="Arial"/>
          <w:b/>
        </w:rPr>
        <w:t>5.b)</w:t>
      </w:r>
      <w:r>
        <w:rPr>
          <w:rFonts w:ascii="Arial" w:hAnsi="Arial"/>
          <w:b/>
          <w:spacing w:val="-1"/>
        </w:rPr>
        <w:t> </w:t>
      </w:r>
      <w:r>
        <w:rPr/>
        <w:t>anterior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indica</w:t>
      </w:r>
      <w:r>
        <w:rPr>
          <w:spacing w:val="-1"/>
        </w:rPr>
        <w:t> </w:t>
      </w:r>
      <w:r>
        <w:rPr/>
        <w:t>que:</w:t>
      </w:r>
    </w:p>
    <w:p>
      <w:pPr>
        <w:pStyle w:val="BodyText"/>
        <w:spacing w:line="276" w:lineRule="auto" w:before="216"/>
        <w:ind w:left="1728" w:right="822"/>
        <w:jc w:val="both"/>
      </w:pPr>
      <w:r>
        <w:rPr/>
        <w:pict>
          <v:shape style="position:absolute;margin-left:114.000008pt;margin-top:16.533945pt;width:4.350pt;height:4.350pt;mso-position-horizontal-relative:page;mso-position-vertical-relative:paragraph;z-index:15741952" coordorigin="2280,331" coordsize="87,87" path="m2335,417l2311,417,2302,412,2292,405,2285,395,2280,386,2280,362,2285,352,2292,343,2302,335,2311,331,2335,331,2345,335,2354,343,2362,352,2366,362,2366,386,2362,395,2354,405,2345,412,2335,417xe" filled="true" fillcolor="#000000" stroked="false">
            <v:path arrowok="t"/>
            <v:fill type="solid"/>
            <w10:wrap type="none"/>
          </v:shape>
        </w:pict>
      </w:r>
      <w:r>
        <w:rPr/>
        <w:t>El</w:t>
      </w:r>
      <w:r>
        <w:rPr>
          <w:spacing w:val="-12"/>
        </w:rPr>
        <w:t> </w:t>
      </w:r>
      <w:r>
        <w:rPr>
          <w:rFonts w:ascii="Arial" w:hAnsi="Arial"/>
          <w:b/>
        </w:rPr>
        <w:t>Anexo</w:t>
      </w:r>
      <w:r>
        <w:rPr>
          <w:rFonts w:ascii="Arial" w:hAnsi="Arial"/>
          <w:b/>
          <w:spacing w:val="-10"/>
        </w:rPr>
        <w:t> </w:t>
      </w:r>
      <w:r>
        <w:rPr>
          <w:rFonts w:ascii="Arial" w:hAnsi="Arial"/>
          <w:b/>
        </w:rPr>
        <w:t>IV</w:t>
      </w:r>
      <w:r>
        <w:rPr>
          <w:rFonts w:ascii="Arial" w:hAnsi="Arial"/>
          <w:b/>
          <w:spacing w:val="-9"/>
        </w:rPr>
        <w:t> </w:t>
      </w:r>
      <w:r>
        <w:rPr/>
        <w:t>contiene</w:t>
      </w:r>
      <w:r>
        <w:rPr>
          <w:spacing w:val="-10"/>
        </w:rPr>
        <w:t> </w:t>
      </w:r>
      <w:r>
        <w:rPr/>
        <w:t>una</w:t>
      </w:r>
      <w:r>
        <w:rPr>
          <w:spacing w:val="-12"/>
        </w:rPr>
        <w:t> </w:t>
      </w:r>
      <w:r>
        <w:rPr/>
        <w:t>relación</w:t>
      </w:r>
      <w:r>
        <w:rPr>
          <w:spacing w:val="-9"/>
        </w:rPr>
        <w:t> </w:t>
      </w:r>
      <w:r>
        <w:rPr/>
        <w:t>de</w:t>
      </w:r>
      <w:r>
        <w:rPr>
          <w:spacing w:val="-12"/>
        </w:rPr>
        <w:t> </w:t>
      </w:r>
      <w:r>
        <w:rPr/>
        <w:t>partidas</w:t>
      </w:r>
      <w:r>
        <w:rPr>
          <w:spacing w:val="-13"/>
        </w:rPr>
        <w:t> </w:t>
      </w:r>
      <w:r>
        <w:rPr/>
        <w:t>por</w:t>
      </w:r>
      <w:r>
        <w:rPr>
          <w:spacing w:val="-12"/>
        </w:rPr>
        <w:t> </w:t>
      </w:r>
      <w:r>
        <w:rPr/>
        <w:t>importe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25.958,75</w:t>
      </w:r>
      <w:r>
        <w:rPr>
          <w:spacing w:val="-65"/>
        </w:rPr>
        <w:t> </w:t>
      </w:r>
      <w:r>
        <w:rPr/>
        <w:t>euros,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concepto</w:t>
      </w:r>
      <w:r>
        <w:rPr>
          <w:spacing w:val="-7"/>
        </w:rPr>
        <w:t> </w:t>
      </w:r>
      <w:r>
        <w:rPr/>
        <w:t>de</w:t>
      </w:r>
      <w:r>
        <w:rPr>
          <w:spacing w:val="-9"/>
        </w:rPr>
        <w:t> </w:t>
      </w:r>
      <w:r>
        <w:rPr/>
        <w:t>Transfer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jugadoras</w:t>
      </w:r>
      <w:r>
        <w:rPr>
          <w:spacing w:val="-10"/>
        </w:rPr>
        <w:t> </w:t>
      </w:r>
      <w:r>
        <w:rPr/>
        <w:t>que</w:t>
      </w:r>
      <w:r>
        <w:rPr>
          <w:spacing w:val="-7"/>
        </w:rPr>
        <w:t> </w:t>
      </w:r>
      <w:r>
        <w:rPr/>
        <w:t>están</w:t>
      </w:r>
      <w:r>
        <w:rPr>
          <w:spacing w:val="-9"/>
        </w:rPr>
        <w:t> </w:t>
      </w:r>
      <w:r>
        <w:rPr/>
        <w:t>soportados</w:t>
      </w:r>
      <w:r>
        <w:rPr>
          <w:spacing w:val="-8"/>
        </w:rPr>
        <w:t> </w:t>
      </w:r>
      <w:r>
        <w:rPr/>
        <w:t>con</w:t>
      </w:r>
      <w:r>
        <w:rPr>
          <w:spacing w:val="-64"/>
        </w:rPr>
        <w:t> </w:t>
      </w:r>
      <w:r>
        <w:rPr/>
        <w:t>comunicaciones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recibos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cumplen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reglamento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facturación, si</w:t>
      </w:r>
      <w:r>
        <w:rPr>
          <w:spacing w:val="-4"/>
        </w:rPr>
        <w:t> </w:t>
      </w:r>
      <w:r>
        <w:rPr/>
        <w:t>bien son</w:t>
      </w:r>
      <w:r>
        <w:rPr>
          <w:spacing w:val="-2"/>
        </w:rPr>
        <w:t> </w:t>
      </w:r>
      <w:r>
        <w:rPr/>
        <w:t>pagadas</w:t>
      </w:r>
      <w:r>
        <w:rPr>
          <w:spacing w:val="-3"/>
        </w:rPr>
        <w:t> </w:t>
      </w:r>
      <w:r>
        <w:rPr/>
        <w:t>por</w:t>
      </w:r>
      <w:r>
        <w:rPr>
          <w:spacing w:val="-4"/>
        </w:rPr>
        <w:t> </w:t>
      </w:r>
      <w:r>
        <w:rPr/>
        <w:t>transferencia bancaria.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6"/>
        </w:rPr>
      </w:pPr>
    </w:p>
    <w:p>
      <w:pPr>
        <w:pStyle w:val="Heading1"/>
        <w:numPr>
          <w:ilvl w:val="0"/>
          <w:numId w:val="2"/>
        </w:numPr>
        <w:tabs>
          <w:tab w:pos="1032" w:val="left" w:leader="none"/>
        </w:tabs>
        <w:spacing w:line="276" w:lineRule="auto" w:before="0" w:after="0"/>
        <w:ind w:left="801" w:right="822" w:firstLine="0"/>
        <w:jc w:val="both"/>
        <w:rPr>
          <w:u w:val="none"/>
        </w:rPr>
      </w:pPr>
      <w:r>
        <w:rPr>
          <w:u w:val="thick"/>
        </w:rPr>
        <w:t>Comprobación de que la cuantía de costes indirectos imputados por la</w:t>
      </w:r>
      <w:r>
        <w:rPr>
          <w:spacing w:val="1"/>
          <w:u w:val="none"/>
        </w:rPr>
        <w:t> </w:t>
      </w:r>
      <w:r>
        <w:rPr>
          <w:u w:val="thick"/>
        </w:rPr>
        <w:t>Entidad según lo establecido en el art. 83 del Reglamento de la Ley de</w:t>
      </w:r>
      <w:r>
        <w:rPr>
          <w:spacing w:val="1"/>
          <w:u w:val="none"/>
        </w:rPr>
        <w:t> </w:t>
      </w:r>
      <w:r>
        <w:rPr>
          <w:u w:val="thick"/>
        </w:rPr>
        <w:t>Subvenciones,</w:t>
      </w:r>
      <w:r>
        <w:rPr>
          <w:spacing w:val="-1"/>
          <w:u w:val="thick"/>
        </w:rPr>
        <w:t> </w:t>
      </w:r>
      <w:r>
        <w:rPr>
          <w:u w:val="thick"/>
        </w:rPr>
        <w:t>no</w:t>
      </w:r>
      <w:r>
        <w:rPr>
          <w:spacing w:val="-5"/>
          <w:u w:val="thick"/>
        </w:rPr>
        <w:t> </w:t>
      </w:r>
      <w:r>
        <w:rPr>
          <w:u w:val="thick"/>
        </w:rPr>
        <w:t>supera</w:t>
      </w:r>
      <w:r>
        <w:rPr>
          <w:spacing w:val="-1"/>
          <w:u w:val="thick"/>
        </w:rPr>
        <w:t> </w:t>
      </w:r>
      <w:r>
        <w:rPr>
          <w:u w:val="thick"/>
        </w:rPr>
        <w:t>la</w:t>
      </w:r>
      <w:r>
        <w:rPr>
          <w:spacing w:val="-1"/>
          <w:u w:val="thick"/>
        </w:rPr>
        <w:t> </w:t>
      </w:r>
      <w:r>
        <w:rPr>
          <w:u w:val="thick"/>
        </w:rPr>
        <w:t>que</w:t>
      </w:r>
      <w:r>
        <w:rPr>
          <w:spacing w:val="-1"/>
          <w:u w:val="thick"/>
        </w:rPr>
        <w:t> </w:t>
      </w:r>
      <w:r>
        <w:rPr>
          <w:u w:val="thick"/>
        </w:rPr>
        <w:t>resulta</w:t>
      </w:r>
      <w:r>
        <w:rPr>
          <w:spacing w:val="-1"/>
          <w:u w:val="thick"/>
        </w:rPr>
        <w:t> </w:t>
      </w:r>
      <w:r>
        <w:rPr>
          <w:u w:val="thick"/>
        </w:rPr>
        <w:t>de</w:t>
      </w:r>
      <w:r>
        <w:rPr>
          <w:spacing w:val="-3"/>
          <w:u w:val="thick"/>
        </w:rPr>
        <w:t> </w:t>
      </w:r>
      <w:r>
        <w:rPr>
          <w:u w:val="thick"/>
        </w:rPr>
        <w:t>aplicar</w:t>
      </w:r>
      <w:r>
        <w:rPr>
          <w:spacing w:val="-4"/>
          <w:u w:val="thick"/>
        </w:rPr>
        <w:t> </w:t>
      </w:r>
      <w:r>
        <w:rPr>
          <w:u w:val="thick"/>
        </w:rPr>
        <w:t>al</w:t>
      </w:r>
      <w:r>
        <w:rPr>
          <w:spacing w:val="-4"/>
          <w:u w:val="thick"/>
        </w:rPr>
        <w:t> </w:t>
      </w:r>
      <w:r>
        <w:rPr>
          <w:u w:val="thick"/>
        </w:rPr>
        <w:t>coste total</w:t>
      </w:r>
      <w:r>
        <w:rPr>
          <w:spacing w:val="-1"/>
          <w:u w:val="thick"/>
        </w:rPr>
        <w:t> </w:t>
      </w:r>
      <w:r>
        <w:rPr>
          <w:u w:val="thick"/>
        </w:rPr>
        <w:t>un</w:t>
      </w:r>
      <w:r>
        <w:rPr>
          <w:spacing w:val="-2"/>
          <w:u w:val="thick"/>
        </w:rPr>
        <w:t> </w:t>
      </w:r>
      <w:r>
        <w:rPr>
          <w:u w:val="thick"/>
        </w:rPr>
        <w:t>5%.</w:t>
      </w:r>
    </w:p>
    <w:p>
      <w:pPr>
        <w:pStyle w:val="BodyText"/>
        <w:spacing w:line="276" w:lineRule="auto" w:before="200"/>
        <w:ind w:left="801" w:right="825"/>
        <w:jc w:val="both"/>
      </w:pPr>
      <w:r>
        <w:rPr/>
        <w:t>Los gastos incluidos que forman parte de la cuenta justificativa no contienen</w:t>
      </w:r>
      <w:r>
        <w:rPr>
          <w:spacing w:val="1"/>
        </w:rPr>
        <w:t> </w:t>
      </w:r>
      <w:r>
        <w:rPr/>
        <w:t>gastos</w:t>
      </w:r>
      <w:r>
        <w:rPr>
          <w:spacing w:val="1"/>
        </w:rPr>
        <w:t> </w:t>
      </w:r>
      <w:r>
        <w:rPr/>
        <w:t>indirectos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superen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conjunto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5%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cantidad</w:t>
      </w:r>
      <w:r>
        <w:rPr>
          <w:spacing w:val="1"/>
        </w:rPr>
        <w:t> </w:t>
      </w:r>
      <w:r>
        <w:rPr/>
        <w:t>subvencionada.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</w:pPr>
    </w:p>
    <w:p>
      <w:pPr>
        <w:pStyle w:val="Heading1"/>
        <w:numPr>
          <w:ilvl w:val="0"/>
          <w:numId w:val="2"/>
        </w:numPr>
        <w:tabs>
          <w:tab w:pos="1095" w:val="left" w:leader="none"/>
        </w:tabs>
        <w:spacing w:line="276" w:lineRule="auto" w:before="0" w:after="0"/>
        <w:ind w:left="801" w:right="822" w:firstLine="0"/>
        <w:jc w:val="both"/>
        <w:rPr>
          <w:u w:val="none"/>
        </w:rPr>
      </w:pPr>
      <w:r>
        <w:rPr>
          <w:u w:val="thick"/>
        </w:rPr>
        <w:t>Comprobación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que</w:t>
      </w:r>
      <w:r>
        <w:rPr>
          <w:spacing w:val="1"/>
          <w:u w:val="thick"/>
        </w:rPr>
        <w:t> </w:t>
      </w:r>
      <w:r>
        <w:rPr>
          <w:u w:val="thick"/>
        </w:rPr>
        <w:t>la</w:t>
      </w:r>
      <w:r>
        <w:rPr>
          <w:spacing w:val="1"/>
          <w:u w:val="thick"/>
        </w:rPr>
        <w:t> </w:t>
      </w:r>
      <w:r>
        <w:rPr>
          <w:u w:val="thick"/>
        </w:rPr>
        <w:t>Entidad</w:t>
      </w:r>
      <w:r>
        <w:rPr>
          <w:spacing w:val="1"/>
          <w:u w:val="thick"/>
        </w:rPr>
        <w:t> </w:t>
      </w:r>
      <w:r>
        <w:rPr>
          <w:u w:val="thick"/>
        </w:rPr>
        <w:t>dispone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ofertas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diferentes</w:t>
      </w:r>
      <w:r>
        <w:rPr>
          <w:spacing w:val="1"/>
          <w:u w:val="none"/>
        </w:rPr>
        <w:t> </w:t>
      </w:r>
      <w:r>
        <w:rPr>
          <w:u w:val="thick"/>
        </w:rPr>
        <w:t>proveedores de conformidad con lo establecido en el art. 31.3 de la Ley</w:t>
      </w:r>
      <w:r>
        <w:rPr>
          <w:spacing w:val="1"/>
          <w:u w:val="none"/>
        </w:rPr>
        <w:t> </w:t>
      </w:r>
      <w:r>
        <w:rPr>
          <w:u w:val="thick"/>
        </w:rPr>
        <w:t>General de</w:t>
      </w:r>
      <w:r>
        <w:rPr>
          <w:spacing w:val="-1"/>
          <w:u w:val="thick"/>
        </w:rPr>
        <w:t> </w:t>
      </w:r>
      <w:r>
        <w:rPr>
          <w:u w:val="thick"/>
        </w:rPr>
        <w:t>Subvenciones.</w:t>
      </w:r>
    </w:p>
    <w:p>
      <w:pPr>
        <w:pStyle w:val="BodyText"/>
        <w:spacing w:line="276" w:lineRule="auto" w:before="200"/>
        <w:ind w:left="801" w:right="825"/>
        <w:jc w:val="both"/>
      </w:pPr>
      <w:r>
        <w:rPr/>
        <w:t>Hemos verificado que los gastos incluidos en la cuenta justificativa no superan</w:t>
      </w:r>
      <w:r>
        <w:rPr>
          <w:spacing w:val="1"/>
        </w:rPr>
        <w:t> </w:t>
      </w:r>
      <w:r>
        <w:rPr/>
        <w:t>el</w:t>
      </w:r>
      <w:r>
        <w:rPr>
          <w:spacing w:val="-1"/>
        </w:rPr>
        <w:t> </w:t>
      </w:r>
      <w:r>
        <w:rPr/>
        <w:t>límite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15.000 euros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se refiere</w:t>
      </w:r>
      <w:r>
        <w:rPr>
          <w:spacing w:val="-2"/>
        </w:rPr>
        <w:t> </w:t>
      </w:r>
      <w:r>
        <w:rPr/>
        <w:t>el</w:t>
      </w:r>
      <w:r>
        <w:rPr>
          <w:spacing w:val="-4"/>
        </w:rPr>
        <w:t> </w:t>
      </w:r>
      <w:r>
        <w:rPr/>
        <w:t>artículo</w:t>
      </w:r>
      <w:r>
        <w:rPr>
          <w:spacing w:val="-2"/>
        </w:rPr>
        <w:t> </w:t>
      </w:r>
      <w:r>
        <w:rPr/>
        <w:t>31.3</w:t>
      </w:r>
      <w:r>
        <w:rPr>
          <w:spacing w:val="-2"/>
        </w:rPr>
        <w:t> </w:t>
      </w:r>
      <w:r>
        <w:rPr/>
        <w:t>de la LGS,</w:t>
      </w:r>
      <w:r>
        <w:rPr>
          <w:spacing w:val="-2"/>
        </w:rPr>
        <w:t> </w:t>
      </w:r>
      <w:r>
        <w:rPr/>
        <w:t>salvo por:</w:t>
      </w:r>
    </w:p>
    <w:p>
      <w:pPr>
        <w:pStyle w:val="BodyText"/>
        <w:spacing w:line="276" w:lineRule="auto" w:before="218"/>
        <w:ind w:left="1728" w:right="822"/>
        <w:jc w:val="both"/>
      </w:pPr>
      <w:r>
        <w:rPr/>
        <w:pict>
          <v:shape style="position:absolute;margin-left:114.000008pt;margin-top:16.638746pt;width:4.350pt;height:4.350pt;mso-position-horizontal-relative:page;mso-position-vertical-relative:paragraph;z-index:15742464" coordorigin="2280,333" coordsize="87,87" path="m2335,419l2311,419,2302,414,2285,398,2280,388,2280,364,2285,352,2302,335,2311,333,2335,333,2345,335,2354,345,2362,352,2366,364,2366,388,2362,398,2345,414,2335,419xe" filled="true" fillcolor="#000000" stroked="false">
            <v:path arrowok="t"/>
            <v:fill type="solid"/>
            <w10:wrap type="none"/>
          </v:shape>
        </w:pict>
      </w:r>
      <w:r>
        <w:rPr/>
        <w:t>El </w:t>
      </w:r>
      <w:r>
        <w:rPr>
          <w:rFonts w:ascii="Arial" w:hAnsi="Arial"/>
          <w:b/>
        </w:rPr>
        <w:t>Anexo V </w:t>
      </w:r>
      <w:r>
        <w:rPr/>
        <w:t>contiene una relación de gastos por importe de 280.364,24</w:t>
      </w:r>
      <w:r>
        <w:rPr>
          <w:spacing w:val="-65"/>
        </w:rPr>
        <w:t> </w:t>
      </w:r>
      <w:r>
        <w:rPr/>
        <w:t>euros</w:t>
      </w:r>
      <w:r>
        <w:rPr>
          <w:spacing w:val="1"/>
        </w:rPr>
        <w:t> </w:t>
      </w:r>
      <w:r>
        <w:rPr/>
        <w:t>formada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aquellos</w:t>
      </w:r>
      <w:r>
        <w:rPr>
          <w:spacing w:val="1"/>
        </w:rPr>
        <w:t> </w:t>
      </w:r>
      <w:r>
        <w:rPr/>
        <w:t>proveedores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disponen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presupuestos alternativos, siendo el importe individualizado de cada</w:t>
      </w:r>
      <w:r>
        <w:rPr>
          <w:spacing w:val="1"/>
        </w:rPr>
        <w:t> </w:t>
      </w:r>
      <w:r>
        <w:rPr/>
        <w:t>uno</w:t>
      </w:r>
      <w:r>
        <w:rPr>
          <w:spacing w:val="-2"/>
        </w:rPr>
        <w:t> </w:t>
      </w:r>
      <w:r>
        <w:rPr/>
        <w:t>como</w:t>
      </w:r>
      <w:r>
        <w:rPr>
          <w:spacing w:val="-1"/>
        </w:rPr>
        <w:t> </w:t>
      </w:r>
      <w:r>
        <w:rPr/>
        <w:t>sigue:</w:t>
      </w:r>
    </w:p>
    <w:p>
      <w:pPr>
        <w:pStyle w:val="BodyText"/>
        <w:spacing w:after="1"/>
        <w:rPr>
          <w:sz w:val="17"/>
        </w:rPr>
      </w:pPr>
    </w:p>
    <w:tbl>
      <w:tblPr>
        <w:tblW w:w="0" w:type="auto"/>
        <w:jc w:val="left"/>
        <w:tblInd w:w="171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82"/>
        <w:gridCol w:w="1539"/>
      </w:tblGrid>
      <w:tr>
        <w:trPr>
          <w:trHeight w:val="219" w:hRule="atLeast"/>
        </w:trPr>
        <w:tc>
          <w:tcPr>
            <w:tcW w:w="5182" w:type="dxa"/>
          </w:tcPr>
          <w:p>
            <w:pPr>
              <w:pStyle w:val="TableParagraph"/>
              <w:spacing w:line="200" w:lineRule="exact"/>
              <w:ind w:left="6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Proveedor</w:t>
            </w:r>
          </w:p>
        </w:tc>
        <w:tc>
          <w:tcPr>
            <w:tcW w:w="1539" w:type="dxa"/>
          </w:tcPr>
          <w:p>
            <w:pPr>
              <w:pStyle w:val="TableParagraph"/>
              <w:spacing w:line="200" w:lineRule="exact"/>
              <w:ind w:left="39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Importe</w:t>
            </w:r>
          </w:p>
        </w:tc>
      </w:tr>
      <w:tr>
        <w:trPr>
          <w:trHeight w:val="219" w:hRule="atLeast"/>
        </w:trPr>
        <w:tc>
          <w:tcPr>
            <w:tcW w:w="5182" w:type="dxa"/>
          </w:tcPr>
          <w:p>
            <w:pPr>
              <w:pStyle w:val="TableParagraph"/>
              <w:spacing w:line="200" w:lineRule="exact"/>
              <w:ind w:left="66"/>
              <w:rPr>
                <w:sz w:val="20"/>
              </w:rPr>
            </w:pPr>
            <w:r>
              <w:rPr>
                <w:sz w:val="20"/>
              </w:rPr>
              <w:t>FEDERACIÓN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CANARIA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BALONMANO</w:t>
            </w:r>
          </w:p>
        </w:tc>
        <w:tc>
          <w:tcPr>
            <w:tcW w:w="1539" w:type="dxa"/>
          </w:tcPr>
          <w:p>
            <w:pPr>
              <w:pStyle w:val="TableParagraph"/>
              <w:spacing w:before="2"/>
              <w:rPr>
                <w:sz w:val="3"/>
              </w:rPr>
            </w:pPr>
          </w:p>
          <w:p>
            <w:pPr>
              <w:pStyle w:val="TableParagraph"/>
              <w:spacing w:line="176" w:lineRule="exact"/>
              <w:ind w:left="241"/>
              <w:rPr>
                <w:sz w:val="17"/>
              </w:rPr>
            </w:pPr>
            <w:r>
              <w:rPr>
                <w:position w:val="-3"/>
                <w:sz w:val="17"/>
              </w:rPr>
              <w:drawing>
                <wp:inline distT="0" distB="0" distL="0" distR="0">
                  <wp:extent cx="658460" cy="112013"/>
                  <wp:effectExtent l="0" t="0" r="0" b="0"/>
                  <wp:docPr id="19" name="image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16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460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7"/>
              </w:rPr>
            </w:r>
          </w:p>
        </w:tc>
      </w:tr>
      <w:tr>
        <w:trPr>
          <w:trHeight w:val="219" w:hRule="atLeast"/>
        </w:trPr>
        <w:tc>
          <w:tcPr>
            <w:tcW w:w="5182" w:type="dxa"/>
          </w:tcPr>
          <w:p>
            <w:pPr>
              <w:pStyle w:val="TableParagraph"/>
              <w:spacing w:line="200" w:lineRule="exact"/>
              <w:ind w:left="66"/>
              <w:rPr>
                <w:sz w:val="20"/>
              </w:rPr>
            </w:pPr>
            <w:r>
              <w:rPr>
                <w:sz w:val="20"/>
              </w:rPr>
              <w:t>HUMMEL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IBERICA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SPORT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FASHION</w:t>
            </w:r>
          </w:p>
        </w:tc>
        <w:tc>
          <w:tcPr>
            <w:tcW w:w="1539" w:type="dxa"/>
          </w:tcPr>
          <w:p>
            <w:pPr>
              <w:pStyle w:val="TableParagraph"/>
              <w:spacing w:before="2"/>
              <w:rPr>
                <w:sz w:val="3"/>
              </w:rPr>
            </w:pPr>
          </w:p>
          <w:p>
            <w:pPr>
              <w:pStyle w:val="TableParagraph"/>
              <w:spacing w:line="177" w:lineRule="exact"/>
              <w:ind w:left="239"/>
              <w:rPr>
                <w:sz w:val="14"/>
              </w:rPr>
            </w:pPr>
            <w:r>
              <w:rPr>
                <w:position w:val="-3"/>
                <w:sz w:val="17"/>
              </w:rPr>
              <w:pict>
                <v:group style="width:37.950pt;height:8.8pt;mso-position-horizontal-relative:char;mso-position-vertical-relative:line" coordorigin="0,0" coordsize="759,176">
                  <v:shape style="position:absolute;left:0;top:0;width:252;height:147" type="#_x0000_t75" stroked="false">
                    <v:imagedata r:id="rId26" o:title=""/>
                  </v:shape>
                  <v:shape style="position:absolute;left:283;top:0;width:476;height:176" type="#_x0000_t75" stroked="false">
                    <v:imagedata r:id="rId27" o:title=""/>
                  </v:shape>
                </v:group>
              </w:pict>
            </w:r>
            <w:r>
              <w:rPr>
                <w:position w:val="-3"/>
                <w:sz w:val="17"/>
              </w:rPr>
            </w:r>
            <w:r>
              <w:rPr>
                <w:rFonts w:ascii="Times New Roman"/>
                <w:spacing w:val="-9"/>
                <w:position w:val="-3"/>
                <w:sz w:val="14"/>
              </w:rPr>
              <w:t> </w:t>
            </w:r>
            <w:r>
              <w:rPr>
                <w:spacing w:val="-9"/>
                <w:sz w:val="14"/>
              </w:rPr>
              <w:pict>
                <v:group style="width:2.65pt;height:7.2pt;mso-position-horizontal-relative:char;mso-position-vertical-relative:line" coordorigin="0,0" coordsize="53,144">
                  <v:shape style="position:absolute;left:0;top:0;width:53;height:144" coordorigin="0,0" coordsize="53,144" path="m53,144l36,144,36,31,31,36,26,38,12,48,7,50,0,53,0,36,19,26,34,12,38,5,43,0,53,0,53,144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spacing w:val="-9"/>
                <w:sz w:val="14"/>
              </w:rPr>
            </w:r>
            <w:r>
              <w:rPr>
                <w:rFonts w:ascii="Times New Roman"/>
                <w:spacing w:val="39"/>
                <w:sz w:val="14"/>
              </w:rPr>
              <w:t> </w:t>
            </w:r>
            <w:r>
              <w:rPr>
                <w:spacing w:val="39"/>
                <w:position w:val="0"/>
                <w:sz w:val="14"/>
              </w:rPr>
              <w:drawing>
                <wp:inline distT="0" distB="0" distL="0" distR="0">
                  <wp:extent cx="68303" cy="94106"/>
                  <wp:effectExtent l="0" t="0" r="0" b="0"/>
                  <wp:docPr id="21" name="image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19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03" cy="94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9"/>
                <w:position w:val="0"/>
                <w:sz w:val="14"/>
              </w:rPr>
            </w:r>
          </w:p>
        </w:tc>
      </w:tr>
      <w:tr>
        <w:trPr>
          <w:trHeight w:val="219" w:hRule="atLeast"/>
        </w:trPr>
        <w:tc>
          <w:tcPr>
            <w:tcW w:w="5182" w:type="dxa"/>
          </w:tcPr>
          <w:p>
            <w:pPr>
              <w:pStyle w:val="TableParagraph"/>
              <w:spacing w:line="200" w:lineRule="exact"/>
              <w:ind w:left="66"/>
              <w:rPr>
                <w:sz w:val="20"/>
              </w:rPr>
            </w:pPr>
            <w:r>
              <w:rPr>
                <w:sz w:val="20"/>
              </w:rPr>
              <w:t>REAL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FED.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ESPAÑOLA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BALONMANO</w:t>
            </w:r>
          </w:p>
        </w:tc>
        <w:tc>
          <w:tcPr>
            <w:tcW w:w="1539" w:type="dxa"/>
          </w:tcPr>
          <w:p>
            <w:pPr>
              <w:pStyle w:val="TableParagraph"/>
              <w:spacing w:before="2"/>
              <w:rPr>
                <w:sz w:val="3"/>
              </w:rPr>
            </w:pPr>
          </w:p>
          <w:p>
            <w:pPr>
              <w:pStyle w:val="TableParagraph"/>
              <w:spacing w:line="177" w:lineRule="exact"/>
              <w:ind w:left="241"/>
              <w:rPr>
                <w:sz w:val="17"/>
              </w:rPr>
            </w:pPr>
            <w:r>
              <w:rPr>
                <w:position w:val="0"/>
                <w:sz w:val="14"/>
              </w:rPr>
              <w:drawing>
                <wp:inline distT="0" distB="0" distL="0" distR="0">
                  <wp:extent cx="159981" cy="92297"/>
                  <wp:effectExtent l="0" t="0" r="0" b="0"/>
                  <wp:docPr id="23" name="image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20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1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14"/>
              </w:rPr>
            </w:r>
            <w:r>
              <w:rPr>
                <w:rFonts w:ascii="Times New Roman"/>
                <w:spacing w:val="-2"/>
                <w:position w:val="0"/>
                <w:sz w:val="17"/>
              </w:rPr>
              <w:t> </w:t>
            </w:r>
            <w:r>
              <w:rPr>
                <w:spacing w:val="-2"/>
                <w:position w:val="-3"/>
                <w:sz w:val="17"/>
              </w:rPr>
              <w:pict>
                <v:group style="width:37.6pt;height:8.9pt;mso-position-horizontal-relative:char;mso-position-vertical-relative:line" coordorigin="0,0" coordsize="752,178">
                  <v:shape style="position:absolute;left:0;top:2;width:53;height:144" coordorigin="0,2" coordsize="53,144" path="m53,146l36,146,36,34,31,38,24,41,19,46,12,50,5,53,0,55,0,38,41,2,53,2,53,146xe" filled="true" fillcolor="#000000" stroked="false">
                    <v:path arrowok="t"/>
                    <v:fill type="solid"/>
                  </v:shape>
                  <v:shape style="position:absolute;left:98;top:2;width:245;height:176" type="#_x0000_t75" stroked="false">
                    <v:imagedata r:id="rId30" o:title=""/>
                  </v:shape>
                  <v:shape style="position:absolute;left:374;top:2;width:204;height:147" type="#_x0000_t75" stroked="false">
                    <v:imagedata r:id="rId31" o:title=""/>
                  </v:shape>
                  <v:shape style="position:absolute;left:643;top:0;width:108;height:149" type="#_x0000_t75" stroked="false">
                    <v:imagedata r:id="rId32" o:title=""/>
                  </v:shape>
                </v:group>
              </w:pict>
            </w:r>
            <w:r>
              <w:rPr>
                <w:spacing w:val="-2"/>
                <w:position w:val="-3"/>
                <w:sz w:val="17"/>
              </w:rPr>
            </w:r>
          </w:p>
        </w:tc>
      </w:tr>
      <w:tr>
        <w:trPr>
          <w:trHeight w:val="221" w:hRule="atLeast"/>
        </w:trPr>
        <w:tc>
          <w:tcPr>
            <w:tcW w:w="5182" w:type="dxa"/>
          </w:tcPr>
          <w:p>
            <w:pPr>
              <w:pStyle w:val="TableParagraph"/>
              <w:spacing w:line="202" w:lineRule="exact"/>
              <w:ind w:left="66"/>
              <w:rPr>
                <w:sz w:val="20"/>
              </w:rPr>
            </w:pPr>
            <w:r>
              <w:rPr>
                <w:sz w:val="20"/>
              </w:rPr>
              <w:t>UNB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SPORTS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INCOMING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S.L.</w:t>
            </w:r>
          </w:p>
        </w:tc>
        <w:tc>
          <w:tcPr>
            <w:tcW w:w="1539" w:type="dxa"/>
          </w:tcPr>
          <w:p>
            <w:pPr>
              <w:pStyle w:val="TableParagraph"/>
              <w:spacing w:before="4"/>
              <w:rPr>
                <w:sz w:val="3"/>
              </w:rPr>
            </w:pPr>
          </w:p>
          <w:p>
            <w:pPr>
              <w:pStyle w:val="TableParagraph"/>
              <w:spacing w:line="177" w:lineRule="exact"/>
              <w:ind w:left="246"/>
              <w:rPr>
                <w:sz w:val="17"/>
              </w:rPr>
            </w:pPr>
            <w:r>
              <w:rPr>
                <w:position w:val="0"/>
                <w:sz w:val="14"/>
              </w:rPr>
              <w:drawing>
                <wp:inline distT="0" distB="0" distL="0" distR="0">
                  <wp:extent cx="154332" cy="92297"/>
                  <wp:effectExtent l="0" t="0" r="0" b="0"/>
                  <wp:docPr id="25" name="image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24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32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14"/>
              </w:rPr>
            </w:r>
            <w:r>
              <w:rPr>
                <w:rFonts w:ascii="Times New Roman"/>
                <w:spacing w:val="2"/>
                <w:position w:val="0"/>
                <w:sz w:val="17"/>
              </w:rPr>
              <w:t> </w:t>
            </w:r>
            <w:r>
              <w:rPr>
                <w:spacing w:val="2"/>
                <w:position w:val="-3"/>
                <w:sz w:val="17"/>
              </w:rPr>
              <w:pict>
                <v:group style="width:37.6pt;height:8.9pt;mso-position-horizontal-relative:char;mso-position-vertical-relative:line" coordorigin="0,0" coordsize="752,178">
                  <v:shape style="position:absolute;left:0;top:2;width:53;height:144" coordorigin="0,2" coordsize="53,144" path="m53,146l36,146,36,34,31,38,24,41,19,46,12,50,5,53,0,55,0,38,41,2,53,2,53,146xe" filled="true" fillcolor="#000000" stroked="false">
                    <v:path arrowok="t"/>
                    <v:fill type="solid"/>
                  </v:shape>
                  <v:shape style="position:absolute;left:93;top:2;width:485;height:176" type="#_x0000_t75" stroked="false">
                    <v:imagedata r:id="rId34" o:title=""/>
                  </v:shape>
                  <v:shape style="position:absolute;left:643;top:0;width:108;height:149" type="#_x0000_t75" stroked="false">
                    <v:imagedata r:id="rId32" o:title=""/>
                  </v:shape>
                </v:group>
              </w:pict>
            </w:r>
            <w:r>
              <w:rPr>
                <w:spacing w:val="2"/>
                <w:position w:val="-3"/>
                <w:sz w:val="17"/>
              </w:rPr>
            </w:r>
          </w:p>
        </w:tc>
      </w:tr>
      <w:tr>
        <w:trPr>
          <w:trHeight w:val="219" w:hRule="atLeast"/>
        </w:trPr>
        <w:tc>
          <w:tcPr>
            <w:tcW w:w="5182" w:type="dxa"/>
          </w:tcPr>
          <w:p>
            <w:pPr>
              <w:pStyle w:val="TableParagraph"/>
              <w:spacing w:line="200" w:lineRule="exact"/>
              <w:ind w:left="66"/>
              <w:rPr>
                <w:sz w:val="20"/>
              </w:rPr>
            </w:pPr>
            <w:r>
              <w:rPr>
                <w:sz w:val="20"/>
              </w:rPr>
              <w:t>VIAJES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TARATOURS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S.L.</w:t>
            </w:r>
          </w:p>
        </w:tc>
        <w:tc>
          <w:tcPr>
            <w:tcW w:w="1539" w:type="dxa"/>
          </w:tcPr>
          <w:p>
            <w:pPr>
              <w:pStyle w:val="TableParagraph"/>
              <w:spacing w:before="2"/>
              <w:rPr>
                <w:sz w:val="3"/>
              </w:rPr>
            </w:pPr>
          </w:p>
          <w:p>
            <w:pPr>
              <w:pStyle w:val="TableParagraph"/>
              <w:spacing w:line="177" w:lineRule="exact"/>
              <w:ind w:left="203"/>
              <w:rPr>
                <w:sz w:val="17"/>
              </w:rPr>
            </w:pPr>
            <w:r>
              <w:rPr>
                <w:position w:val="-3"/>
                <w:sz w:val="17"/>
              </w:rPr>
              <w:pict>
                <v:group style="width:57pt;height:8.9pt;mso-position-horizontal-relative:char;mso-position-vertical-relative:line" coordorigin="0,0" coordsize="1140,178">
                  <v:shape style="position:absolute;left:0;top:2;width:53;height:144" coordorigin="0,2" coordsize="53,144" path="m53,146l36,146,36,34,31,38,24,41,17,46,12,50,5,53,0,55,0,38,10,34,17,29,24,22,34,14,38,7,41,2,53,2,53,146xe" filled="true" fillcolor="#000000" stroked="false">
                    <v:path arrowok="t"/>
                    <v:fill type="solid"/>
                  </v:shape>
                  <v:shape style="position:absolute;left:91;top:4;width:252;height:142" type="#_x0000_t75" stroked="false">
                    <v:imagedata r:id="rId35" o:title=""/>
                  </v:shape>
                  <v:shape style="position:absolute;left:374;top:2;width:286;height:147" type="#_x0000_t75" stroked="false">
                    <v:imagedata r:id="rId36" o:title=""/>
                  </v:shape>
                  <v:shape style="position:absolute;left:715;top:129;width:17;height:48" coordorigin="715,130" coordsize="17,48" path="m720,178l715,170,720,166,720,161,722,158,722,146,715,146,715,130,732,130,732,154,730,161,727,166,727,170,720,178xe" filled="true" fillcolor="#000000" stroked="false">
                    <v:path arrowok="t"/>
                    <v:fill type="solid"/>
                  </v:shape>
                  <v:shape style="position:absolute;left:763;top:2;width:202;height:147" type="#_x0000_t75" stroked="false">
                    <v:imagedata r:id="rId37" o:title=""/>
                  </v:shape>
                  <v:shape style="position:absolute;left:1029;top:0;width:111;height:149" type="#_x0000_t75" stroked="false">
                    <v:imagedata r:id="rId38" o:title=""/>
                  </v:shape>
                </v:group>
              </w:pict>
            </w:r>
            <w:r>
              <w:rPr>
                <w:position w:val="-3"/>
                <w:sz w:val="17"/>
              </w:rPr>
            </w:r>
          </w:p>
        </w:tc>
      </w:tr>
      <w:tr>
        <w:trPr>
          <w:trHeight w:val="219" w:hRule="atLeast"/>
        </w:trPr>
        <w:tc>
          <w:tcPr>
            <w:tcW w:w="5182" w:type="dxa"/>
          </w:tcPr>
          <w:p>
            <w:pPr>
              <w:pStyle w:val="TableParagraph"/>
              <w:spacing w:line="200" w:lineRule="exact"/>
              <w:ind w:left="6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</w:p>
        </w:tc>
        <w:tc>
          <w:tcPr>
            <w:tcW w:w="1539" w:type="dxa"/>
          </w:tcPr>
          <w:p>
            <w:pPr>
              <w:pStyle w:val="TableParagraph"/>
              <w:spacing w:before="2"/>
              <w:rPr>
                <w:sz w:val="3"/>
              </w:rPr>
            </w:pPr>
          </w:p>
          <w:p>
            <w:pPr>
              <w:pStyle w:val="TableParagraph"/>
              <w:spacing w:line="180" w:lineRule="exact"/>
              <w:ind w:left="188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729995" cy="114300"/>
                  <wp:effectExtent l="0" t="0" r="0" b="0"/>
                  <wp:docPr id="27" name="image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30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99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</w:tr>
    </w:tbl>
    <w:p>
      <w:pPr>
        <w:spacing w:after="0" w:line="180" w:lineRule="exact"/>
        <w:rPr>
          <w:sz w:val="18"/>
        </w:rPr>
        <w:sectPr>
          <w:pgSz w:w="11910" w:h="16840"/>
          <w:pgMar w:header="283" w:footer="528" w:top="2960" w:bottom="720" w:left="900" w:right="8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4"/>
        </w:numPr>
        <w:tabs>
          <w:tab w:pos="2089" w:val="left" w:leader="none"/>
        </w:tabs>
        <w:spacing w:line="276" w:lineRule="auto" w:before="92" w:after="0"/>
        <w:ind w:left="2088" w:right="819" w:hanging="360"/>
        <w:jc w:val="both"/>
        <w:rPr>
          <w:sz w:val="24"/>
        </w:rPr>
      </w:pPr>
      <w:r>
        <w:rPr>
          <w:sz w:val="24"/>
        </w:rPr>
        <w:t>En el caso de la Federación Canaria de Balonmano y de la Real</w:t>
      </w:r>
      <w:r>
        <w:rPr>
          <w:spacing w:val="1"/>
          <w:sz w:val="24"/>
        </w:rPr>
        <w:t> </w:t>
      </w:r>
      <w:r>
        <w:rPr>
          <w:sz w:val="24"/>
        </w:rPr>
        <w:t>Federación Española de Balonmano, por importe de 22.902,50 y</w:t>
      </w:r>
      <w:r>
        <w:rPr>
          <w:spacing w:val="1"/>
          <w:sz w:val="24"/>
        </w:rPr>
        <w:t> </w:t>
      </w:r>
      <w:r>
        <w:rPr>
          <w:sz w:val="24"/>
        </w:rPr>
        <w:t>27.185,00 euros respectivamente, no existe alternativa válida de</w:t>
      </w:r>
      <w:r>
        <w:rPr>
          <w:spacing w:val="1"/>
          <w:sz w:val="24"/>
        </w:rPr>
        <w:t> </w:t>
      </w:r>
      <w:r>
        <w:rPr>
          <w:sz w:val="24"/>
        </w:rPr>
        <w:t>ejecución.</w:t>
      </w:r>
    </w:p>
    <w:p>
      <w:pPr>
        <w:pStyle w:val="ListParagraph"/>
        <w:numPr>
          <w:ilvl w:val="0"/>
          <w:numId w:val="4"/>
        </w:numPr>
        <w:tabs>
          <w:tab w:pos="2089" w:val="left" w:leader="none"/>
        </w:tabs>
        <w:spacing w:line="276" w:lineRule="auto" w:before="202" w:after="0"/>
        <w:ind w:left="2088" w:right="815" w:hanging="360"/>
        <w:jc w:val="both"/>
        <w:rPr>
          <w:sz w:val="24"/>
        </w:rPr>
      </w:pPr>
      <w:r>
        <w:rPr>
          <w:sz w:val="24"/>
        </w:rPr>
        <w:t>La sociedad Hummel Ibéria Sport &amp; Fashion, presta sus servicios,</w:t>
      </w:r>
      <w:r>
        <w:rPr>
          <w:spacing w:val="1"/>
          <w:sz w:val="24"/>
        </w:rPr>
        <w:t> </w:t>
      </w:r>
      <w:r>
        <w:rPr>
          <w:sz w:val="24"/>
        </w:rPr>
        <w:t>en concepto de equipamientos deportivos por valor de 49.560,21</w:t>
      </w:r>
      <w:r>
        <w:rPr>
          <w:spacing w:val="1"/>
          <w:sz w:val="24"/>
        </w:rPr>
        <w:t> </w:t>
      </w:r>
      <w:r>
        <w:rPr>
          <w:sz w:val="24"/>
        </w:rPr>
        <w:t>euros. Se trata de una marca reconocida que históricamente ha</w:t>
      </w:r>
      <w:r>
        <w:rPr>
          <w:spacing w:val="1"/>
          <w:sz w:val="24"/>
        </w:rPr>
        <w:t> </w:t>
      </w:r>
      <w:r>
        <w:rPr>
          <w:sz w:val="24"/>
        </w:rPr>
        <w:t>suministrado</w:t>
      </w:r>
      <w:r>
        <w:rPr>
          <w:spacing w:val="-2"/>
          <w:sz w:val="24"/>
        </w:rPr>
        <w:t> </w:t>
      </w:r>
      <w:r>
        <w:rPr>
          <w:sz w:val="24"/>
        </w:rPr>
        <w:t>los</w:t>
      </w:r>
      <w:r>
        <w:rPr>
          <w:spacing w:val="-2"/>
          <w:sz w:val="24"/>
        </w:rPr>
        <w:t> </w:t>
      </w:r>
      <w:r>
        <w:rPr>
          <w:sz w:val="24"/>
        </w:rPr>
        <w:t>equipajes</w:t>
      </w:r>
      <w:r>
        <w:rPr>
          <w:spacing w:val="-1"/>
          <w:sz w:val="24"/>
        </w:rPr>
        <w:t> </w:t>
      </w:r>
      <w:r>
        <w:rPr>
          <w:sz w:val="24"/>
        </w:rPr>
        <w:t>deportivos.</w:t>
      </w:r>
    </w:p>
    <w:p>
      <w:pPr>
        <w:pStyle w:val="ListParagraph"/>
        <w:numPr>
          <w:ilvl w:val="0"/>
          <w:numId w:val="4"/>
        </w:numPr>
        <w:tabs>
          <w:tab w:pos="2089" w:val="left" w:leader="none"/>
        </w:tabs>
        <w:spacing w:line="276" w:lineRule="auto" w:before="199" w:after="0"/>
        <w:ind w:left="2088" w:right="821" w:hanging="360"/>
        <w:jc w:val="both"/>
        <w:rPr>
          <w:sz w:val="24"/>
        </w:rPr>
      </w:pPr>
      <w:r>
        <w:rPr>
          <w:sz w:val="24"/>
        </w:rPr>
        <w:t>En lo relativo a las agencias de Viajes,UNB Sorts &amp; Incoming, S.L y</w:t>
      </w:r>
      <w:r>
        <w:rPr>
          <w:spacing w:val="-64"/>
          <w:sz w:val="24"/>
        </w:rPr>
        <w:t> </w:t>
      </w:r>
      <w:r>
        <w:rPr>
          <w:sz w:val="24"/>
        </w:rPr>
        <w:t>Viajes</w:t>
      </w:r>
      <w:r>
        <w:rPr>
          <w:spacing w:val="-6"/>
          <w:sz w:val="24"/>
        </w:rPr>
        <w:t> </w:t>
      </w:r>
      <w:r>
        <w:rPr>
          <w:sz w:val="24"/>
        </w:rPr>
        <w:t>Taratours,</w:t>
      </w:r>
      <w:r>
        <w:rPr>
          <w:spacing w:val="-10"/>
          <w:sz w:val="24"/>
        </w:rPr>
        <w:t> </w:t>
      </w:r>
      <w:r>
        <w:rPr>
          <w:sz w:val="24"/>
        </w:rPr>
        <w:t>S.L.</w:t>
      </w:r>
      <w:r>
        <w:rPr>
          <w:spacing w:val="-8"/>
          <w:sz w:val="24"/>
        </w:rPr>
        <w:t> </w:t>
      </w:r>
      <w:r>
        <w:rPr>
          <w:sz w:val="24"/>
        </w:rPr>
        <w:t>por</w:t>
      </w:r>
      <w:r>
        <w:rPr>
          <w:spacing w:val="-6"/>
          <w:sz w:val="24"/>
        </w:rPr>
        <w:t> </w:t>
      </w:r>
      <w:r>
        <w:rPr>
          <w:sz w:val="24"/>
        </w:rPr>
        <w:t>importe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36.165,44</w:t>
      </w:r>
      <w:r>
        <w:rPr>
          <w:spacing w:val="-4"/>
          <w:sz w:val="24"/>
        </w:rPr>
        <w:t> </w:t>
      </w:r>
      <w:r>
        <w:rPr>
          <w:sz w:val="24"/>
        </w:rPr>
        <w:t>y</w:t>
      </w:r>
      <w:r>
        <w:rPr>
          <w:spacing w:val="-9"/>
          <w:sz w:val="24"/>
        </w:rPr>
        <w:t> </w:t>
      </w:r>
      <w:r>
        <w:rPr>
          <w:sz w:val="24"/>
        </w:rPr>
        <w:t>144.551,09</w:t>
      </w:r>
      <w:r>
        <w:rPr>
          <w:spacing w:val="-7"/>
          <w:sz w:val="24"/>
        </w:rPr>
        <w:t> </w:t>
      </w:r>
      <w:r>
        <w:rPr>
          <w:sz w:val="24"/>
        </w:rPr>
        <w:t>euros,</w:t>
      </w:r>
      <w:r>
        <w:rPr>
          <w:spacing w:val="-64"/>
          <w:sz w:val="24"/>
        </w:rPr>
        <w:t> </w:t>
      </w:r>
      <w:r>
        <w:rPr>
          <w:sz w:val="24"/>
        </w:rPr>
        <w:t>respectivamente, la Entidad manifiesta la dificultad de encontrar</w:t>
      </w:r>
      <w:r>
        <w:rPr>
          <w:spacing w:val="1"/>
          <w:sz w:val="24"/>
        </w:rPr>
        <w:t> </w:t>
      </w:r>
      <w:r>
        <w:rPr>
          <w:sz w:val="24"/>
        </w:rPr>
        <w:t>proveedores que presten el servicio al tiempo que permita retrasos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los</w:t>
      </w:r>
      <w:r>
        <w:rPr>
          <w:spacing w:val="-3"/>
          <w:sz w:val="24"/>
        </w:rPr>
        <w:t> </w:t>
      </w:r>
      <w:r>
        <w:rPr>
          <w:sz w:val="24"/>
        </w:rPr>
        <w:t>pagos</w:t>
      </w:r>
      <w:r>
        <w:rPr>
          <w:spacing w:val="-1"/>
          <w:sz w:val="24"/>
        </w:rPr>
        <w:t> </w:t>
      </w:r>
      <w:r>
        <w:rPr>
          <w:sz w:val="24"/>
        </w:rPr>
        <w:t>acordes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dificultades</w:t>
      </w:r>
      <w:r>
        <w:rPr>
          <w:spacing w:val="-1"/>
          <w:sz w:val="24"/>
        </w:rPr>
        <w:t> </w:t>
      </w:r>
      <w:r>
        <w:rPr>
          <w:sz w:val="24"/>
        </w:rPr>
        <w:t>de liquidez</w:t>
      </w:r>
      <w:r>
        <w:rPr>
          <w:spacing w:val="-3"/>
          <w:sz w:val="24"/>
        </w:rPr>
        <w:t> </w:t>
      </w:r>
      <w:r>
        <w:rPr>
          <w:sz w:val="24"/>
        </w:rPr>
        <w:t>del</w:t>
      </w:r>
      <w:r>
        <w:rPr>
          <w:spacing w:val="-2"/>
          <w:sz w:val="24"/>
        </w:rPr>
        <w:t> </w:t>
      </w:r>
      <w:r>
        <w:rPr>
          <w:sz w:val="24"/>
        </w:rPr>
        <w:t>Club.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6"/>
        </w:rPr>
      </w:pPr>
    </w:p>
    <w:p>
      <w:pPr>
        <w:pStyle w:val="Heading1"/>
        <w:numPr>
          <w:ilvl w:val="0"/>
          <w:numId w:val="2"/>
        </w:numPr>
        <w:tabs>
          <w:tab w:pos="1076" w:val="left" w:leader="none"/>
        </w:tabs>
        <w:spacing w:line="276" w:lineRule="auto" w:before="0" w:after="0"/>
        <w:ind w:left="801" w:right="822" w:firstLine="0"/>
        <w:jc w:val="both"/>
        <w:rPr>
          <w:u w:val="none"/>
        </w:rPr>
      </w:pPr>
      <w:r>
        <w:rPr>
          <w:u w:val="thick"/>
        </w:rPr>
        <w:t>Verificación</w:t>
      </w:r>
      <w:r>
        <w:rPr>
          <w:spacing w:val="-11"/>
          <w:u w:val="thick"/>
        </w:rPr>
        <w:t> </w:t>
      </w:r>
      <w:r>
        <w:rPr>
          <w:u w:val="thick"/>
        </w:rPr>
        <w:t>de</w:t>
      </w:r>
      <w:r>
        <w:rPr>
          <w:spacing w:val="-12"/>
          <w:u w:val="thick"/>
        </w:rPr>
        <w:t> </w:t>
      </w:r>
      <w:r>
        <w:rPr>
          <w:u w:val="thick"/>
        </w:rPr>
        <w:t>la</w:t>
      </w:r>
      <w:r>
        <w:rPr>
          <w:spacing w:val="-9"/>
          <w:u w:val="thick"/>
        </w:rPr>
        <w:t> </w:t>
      </w:r>
      <w:r>
        <w:rPr>
          <w:u w:val="thick"/>
        </w:rPr>
        <w:t>correcta</w:t>
      </w:r>
      <w:r>
        <w:rPr>
          <w:spacing w:val="-12"/>
          <w:u w:val="thick"/>
        </w:rPr>
        <w:t> </w:t>
      </w:r>
      <w:r>
        <w:rPr>
          <w:u w:val="thick"/>
        </w:rPr>
        <w:t>clasificación</w:t>
      </w:r>
      <w:r>
        <w:rPr>
          <w:spacing w:val="-13"/>
          <w:u w:val="thick"/>
        </w:rPr>
        <w:t> </w:t>
      </w:r>
      <w:r>
        <w:rPr>
          <w:u w:val="thick"/>
        </w:rPr>
        <w:t>de</w:t>
      </w:r>
      <w:r>
        <w:rPr>
          <w:spacing w:val="-9"/>
          <w:u w:val="thick"/>
        </w:rPr>
        <w:t> </w:t>
      </w:r>
      <w:r>
        <w:rPr>
          <w:u w:val="thick"/>
        </w:rPr>
        <w:t>los</w:t>
      </w:r>
      <w:r>
        <w:rPr>
          <w:spacing w:val="-9"/>
          <w:u w:val="thick"/>
        </w:rPr>
        <w:t> </w:t>
      </w:r>
      <w:r>
        <w:rPr>
          <w:u w:val="thick"/>
        </w:rPr>
        <w:t>gastos</w:t>
      </w:r>
      <w:r>
        <w:rPr>
          <w:spacing w:val="-9"/>
          <w:u w:val="thick"/>
        </w:rPr>
        <w:t> </w:t>
      </w:r>
      <w:r>
        <w:rPr>
          <w:u w:val="thick"/>
        </w:rPr>
        <w:t>e</w:t>
      </w:r>
      <w:r>
        <w:rPr>
          <w:spacing w:val="-12"/>
          <w:u w:val="thick"/>
        </w:rPr>
        <w:t> </w:t>
      </w:r>
      <w:r>
        <w:rPr>
          <w:u w:val="thick"/>
        </w:rPr>
        <w:t>inversiones</w:t>
      </w:r>
      <w:r>
        <w:rPr>
          <w:spacing w:val="-12"/>
          <w:u w:val="thick"/>
        </w:rPr>
        <w:t> </w:t>
      </w:r>
      <w:r>
        <w:rPr>
          <w:u w:val="thick"/>
        </w:rPr>
        <w:t>en</w:t>
      </w:r>
      <w:r>
        <w:rPr>
          <w:spacing w:val="-10"/>
          <w:u w:val="thick"/>
        </w:rPr>
        <w:t> </w:t>
      </w:r>
      <w:r>
        <w:rPr>
          <w:u w:val="thick"/>
        </w:rPr>
        <w:t>la</w:t>
      </w:r>
      <w:r>
        <w:rPr>
          <w:spacing w:val="-65"/>
          <w:u w:val="none"/>
        </w:rPr>
        <w:t> </w:t>
      </w:r>
      <w:r>
        <w:rPr>
          <w:u w:val="thick"/>
        </w:rPr>
        <w:t>memoria</w:t>
      </w:r>
      <w:r>
        <w:rPr>
          <w:spacing w:val="1"/>
          <w:u w:val="thick"/>
        </w:rPr>
        <w:t> </w:t>
      </w:r>
      <w:r>
        <w:rPr>
          <w:u w:val="thick"/>
        </w:rPr>
        <w:t>económica</w:t>
      </w:r>
      <w:r>
        <w:rPr>
          <w:spacing w:val="1"/>
          <w:u w:val="thick"/>
        </w:rPr>
        <w:t> </w:t>
      </w:r>
      <w:r>
        <w:rPr>
          <w:u w:val="thick"/>
        </w:rPr>
        <w:t>abreviada</w:t>
      </w:r>
      <w:r>
        <w:rPr>
          <w:spacing w:val="1"/>
          <w:u w:val="thick"/>
        </w:rPr>
        <w:t> </w:t>
      </w:r>
      <w:r>
        <w:rPr>
          <w:u w:val="thick"/>
        </w:rPr>
        <w:t>conforme</w:t>
      </w:r>
      <w:r>
        <w:rPr>
          <w:spacing w:val="1"/>
          <w:u w:val="thick"/>
        </w:rPr>
        <w:t> </w:t>
      </w:r>
      <w:r>
        <w:rPr>
          <w:u w:val="thick"/>
        </w:rPr>
        <w:t>a</w:t>
      </w:r>
      <w:r>
        <w:rPr>
          <w:spacing w:val="1"/>
          <w:u w:val="thick"/>
        </w:rPr>
        <w:t> </w:t>
      </w:r>
      <w:r>
        <w:rPr>
          <w:u w:val="thick"/>
        </w:rPr>
        <w:t>lo</w:t>
      </w:r>
      <w:r>
        <w:rPr>
          <w:spacing w:val="1"/>
          <w:u w:val="thick"/>
        </w:rPr>
        <w:t> </w:t>
      </w:r>
      <w:r>
        <w:rPr>
          <w:u w:val="thick"/>
        </w:rPr>
        <w:t>dispuesto</w:t>
      </w:r>
      <w:r>
        <w:rPr>
          <w:spacing w:val="1"/>
          <w:u w:val="thick"/>
        </w:rPr>
        <w:t> </w:t>
      </w:r>
      <w:r>
        <w:rPr>
          <w:u w:val="thick"/>
        </w:rPr>
        <w:t>en</w:t>
      </w:r>
      <w:r>
        <w:rPr>
          <w:spacing w:val="1"/>
          <w:u w:val="thick"/>
        </w:rPr>
        <w:t> </w:t>
      </w:r>
      <w:r>
        <w:rPr>
          <w:u w:val="thick"/>
        </w:rPr>
        <w:t>las</w:t>
      </w:r>
      <w:r>
        <w:rPr>
          <w:spacing w:val="1"/>
          <w:u w:val="thick"/>
        </w:rPr>
        <w:t> </w:t>
      </w:r>
      <w:r>
        <w:rPr>
          <w:u w:val="thick"/>
        </w:rPr>
        <w:t>bases</w:t>
      </w:r>
      <w:r>
        <w:rPr>
          <w:spacing w:val="-64"/>
          <w:u w:val="none"/>
        </w:rPr>
        <w:t> </w:t>
      </w:r>
      <w:r>
        <w:rPr>
          <w:u w:val="thick"/>
        </w:rPr>
        <w:t>reguladoras.</w:t>
      </w:r>
    </w:p>
    <w:p>
      <w:pPr>
        <w:pStyle w:val="BodyText"/>
        <w:spacing w:line="276" w:lineRule="auto" w:before="200"/>
        <w:ind w:left="801" w:right="820"/>
        <w:jc w:val="both"/>
      </w:pPr>
      <w:r>
        <w:rPr/>
        <w:t>Las</w:t>
      </w:r>
      <w:r>
        <w:rPr>
          <w:spacing w:val="-13"/>
        </w:rPr>
        <w:t> </w:t>
      </w:r>
      <w:r>
        <w:rPr/>
        <w:t>partidas</w:t>
      </w:r>
      <w:r>
        <w:rPr>
          <w:spacing w:val="-10"/>
        </w:rPr>
        <w:t> </w:t>
      </w:r>
      <w:r>
        <w:rPr/>
        <w:t>de</w:t>
      </w:r>
      <w:r>
        <w:rPr>
          <w:spacing w:val="-12"/>
        </w:rPr>
        <w:t> </w:t>
      </w:r>
      <w:r>
        <w:rPr/>
        <w:t>gastos</w:t>
      </w:r>
      <w:r>
        <w:rPr>
          <w:spacing w:val="-13"/>
        </w:rPr>
        <w:t> </w:t>
      </w:r>
      <w:r>
        <w:rPr/>
        <w:t>e</w:t>
      </w:r>
      <w:r>
        <w:rPr>
          <w:spacing w:val="-7"/>
        </w:rPr>
        <w:t> </w:t>
      </w:r>
      <w:r>
        <w:rPr/>
        <w:t>ingresos</w:t>
      </w:r>
      <w:r>
        <w:rPr>
          <w:spacing w:val="-13"/>
        </w:rPr>
        <w:t> </w:t>
      </w:r>
      <w:r>
        <w:rPr/>
        <w:t>están</w:t>
      </w:r>
      <w:r>
        <w:rPr>
          <w:spacing w:val="-12"/>
        </w:rPr>
        <w:t> </w:t>
      </w:r>
      <w:r>
        <w:rPr/>
        <w:t>debidamente</w:t>
      </w:r>
      <w:r>
        <w:rPr>
          <w:spacing w:val="-12"/>
        </w:rPr>
        <w:t> </w:t>
      </w:r>
      <w:r>
        <w:rPr/>
        <w:t>clasificadas</w:t>
      </w:r>
      <w:r>
        <w:rPr>
          <w:spacing w:val="-13"/>
        </w:rPr>
        <w:t> </w:t>
      </w:r>
      <w:r>
        <w:rPr/>
        <w:t>en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memoria</w:t>
      </w:r>
      <w:r>
        <w:rPr>
          <w:spacing w:val="-64"/>
        </w:rPr>
        <w:t> </w:t>
      </w:r>
      <w:r>
        <w:rPr/>
        <w:t>económica</w:t>
      </w:r>
      <w:r>
        <w:rPr>
          <w:spacing w:val="-9"/>
        </w:rPr>
        <w:t> </w:t>
      </w:r>
      <w:r>
        <w:rPr/>
        <w:t>que</w:t>
      </w:r>
      <w:r>
        <w:rPr>
          <w:spacing w:val="-6"/>
        </w:rPr>
        <w:t> </w:t>
      </w:r>
      <w:r>
        <w:rPr/>
        <w:t>figura</w:t>
      </w:r>
      <w:r>
        <w:rPr>
          <w:spacing w:val="-12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>
          <w:rFonts w:ascii="Arial" w:hAnsi="Arial"/>
          <w:b/>
        </w:rPr>
        <w:t>Anexo</w:t>
      </w:r>
      <w:r>
        <w:rPr>
          <w:rFonts w:ascii="Arial" w:hAnsi="Arial"/>
          <w:b/>
          <w:spacing w:val="-7"/>
        </w:rPr>
        <w:t> </w:t>
      </w:r>
      <w:r>
        <w:rPr>
          <w:rFonts w:ascii="Arial" w:hAnsi="Arial"/>
          <w:b/>
        </w:rPr>
        <w:t>II</w:t>
      </w:r>
      <w:r>
        <w:rPr>
          <w:rFonts w:ascii="Arial" w:hAnsi="Arial"/>
          <w:b/>
          <w:spacing w:val="-10"/>
        </w:rPr>
        <w:t> </w:t>
      </w:r>
      <w:r>
        <w:rPr/>
        <w:t>del</w:t>
      </w:r>
      <w:r>
        <w:rPr>
          <w:spacing w:val="-7"/>
        </w:rPr>
        <w:t> </w:t>
      </w:r>
      <w:r>
        <w:rPr/>
        <w:t>presente</w:t>
      </w:r>
      <w:r>
        <w:rPr>
          <w:spacing w:val="-9"/>
        </w:rPr>
        <w:t> </w:t>
      </w:r>
      <w:r>
        <w:rPr/>
        <w:t>informe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revisión</w:t>
      </w:r>
      <w:r>
        <w:rPr>
          <w:spacing w:val="-6"/>
        </w:rPr>
        <w:t> </w:t>
      </w:r>
      <w:r>
        <w:rPr/>
        <w:t>de</w:t>
      </w:r>
      <w:r>
        <w:rPr>
          <w:spacing w:val="-11"/>
        </w:rPr>
        <w:t> </w:t>
      </w:r>
      <w:r>
        <w:rPr/>
        <w:t>auditor.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6"/>
        </w:rPr>
      </w:pPr>
    </w:p>
    <w:p>
      <w:pPr>
        <w:pStyle w:val="Heading1"/>
        <w:numPr>
          <w:ilvl w:val="0"/>
          <w:numId w:val="2"/>
        </w:numPr>
        <w:tabs>
          <w:tab w:pos="1131" w:val="left" w:leader="none"/>
        </w:tabs>
        <w:spacing w:line="276" w:lineRule="auto" w:before="0" w:after="0"/>
        <w:ind w:left="801" w:right="817" w:firstLine="0"/>
        <w:jc w:val="both"/>
        <w:rPr>
          <w:u w:val="none"/>
        </w:rPr>
      </w:pPr>
      <w:r>
        <w:rPr>
          <w:u w:val="thick"/>
        </w:rPr>
        <w:t>Solicitud</w:t>
      </w:r>
      <w:r>
        <w:rPr>
          <w:spacing w:val="1"/>
          <w:u w:val="thick"/>
        </w:rPr>
        <w:t> </w:t>
      </w:r>
      <w:r>
        <w:rPr>
          <w:u w:val="thick"/>
        </w:rPr>
        <w:t>a</w:t>
      </w:r>
      <w:r>
        <w:rPr>
          <w:spacing w:val="1"/>
          <w:u w:val="thick"/>
        </w:rPr>
        <w:t> </w:t>
      </w:r>
      <w:r>
        <w:rPr>
          <w:u w:val="thick"/>
        </w:rPr>
        <w:t>la</w:t>
      </w:r>
      <w:r>
        <w:rPr>
          <w:spacing w:val="1"/>
          <w:u w:val="thick"/>
        </w:rPr>
        <w:t> </w:t>
      </w:r>
      <w:r>
        <w:rPr>
          <w:u w:val="thick"/>
        </w:rPr>
        <w:t>Entidad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la</w:t>
      </w:r>
      <w:r>
        <w:rPr>
          <w:spacing w:val="1"/>
          <w:u w:val="thick"/>
        </w:rPr>
        <w:t> </w:t>
      </w:r>
      <w:r>
        <w:rPr>
          <w:u w:val="thick"/>
        </w:rPr>
        <w:t>correspondiente</w:t>
      </w:r>
      <w:r>
        <w:rPr>
          <w:spacing w:val="1"/>
          <w:u w:val="thick"/>
        </w:rPr>
        <w:t> </w:t>
      </w:r>
      <w:r>
        <w:rPr>
          <w:u w:val="thick"/>
        </w:rPr>
        <w:t>declaración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las</w:t>
      </w:r>
      <w:r>
        <w:rPr>
          <w:spacing w:val="1"/>
          <w:u w:val="none"/>
        </w:rPr>
        <w:t> </w:t>
      </w:r>
      <w:r>
        <w:rPr>
          <w:u w:val="thick"/>
        </w:rPr>
        <w:t>actividades</w:t>
      </w:r>
      <w:r>
        <w:rPr>
          <w:spacing w:val="1"/>
          <w:u w:val="thick"/>
        </w:rPr>
        <w:t> </w:t>
      </w:r>
      <w:r>
        <w:rPr>
          <w:u w:val="thick"/>
        </w:rPr>
        <w:t>subcontratadas,</w:t>
      </w:r>
      <w:r>
        <w:rPr>
          <w:spacing w:val="1"/>
          <w:u w:val="thick"/>
        </w:rPr>
        <w:t> </w:t>
      </w:r>
      <w:r>
        <w:rPr>
          <w:u w:val="thick"/>
        </w:rPr>
        <w:t>con</w:t>
      </w:r>
      <w:r>
        <w:rPr>
          <w:spacing w:val="1"/>
          <w:u w:val="thick"/>
        </w:rPr>
        <w:t> </w:t>
      </w:r>
      <w:r>
        <w:rPr>
          <w:u w:val="thick"/>
        </w:rPr>
        <w:t>indicación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los</w:t>
      </w:r>
      <w:r>
        <w:rPr>
          <w:spacing w:val="1"/>
          <w:u w:val="thick"/>
        </w:rPr>
        <w:t> </w:t>
      </w:r>
      <w:r>
        <w:rPr>
          <w:u w:val="thick"/>
        </w:rPr>
        <w:t>subcontratistas</w:t>
      </w:r>
      <w:r>
        <w:rPr>
          <w:spacing w:val="1"/>
          <w:u w:val="thick"/>
        </w:rPr>
        <w:t> </w:t>
      </w:r>
      <w:r>
        <w:rPr>
          <w:u w:val="thick"/>
        </w:rPr>
        <w:t>e</w:t>
      </w:r>
      <w:r>
        <w:rPr>
          <w:spacing w:val="1"/>
          <w:u w:val="none"/>
        </w:rPr>
        <w:t> </w:t>
      </w:r>
      <w:r>
        <w:rPr>
          <w:u w:val="thick"/>
        </w:rPr>
        <w:t>importes</w:t>
      </w:r>
      <w:r>
        <w:rPr>
          <w:spacing w:val="1"/>
          <w:u w:val="thick"/>
        </w:rPr>
        <w:t> </w:t>
      </w:r>
      <w:r>
        <w:rPr>
          <w:u w:val="thick"/>
        </w:rPr>
        <w:t>facturados</w:t>
      </w:r>
      <w:r>
        <w:rPr>
          <w:spacing w:val="1"/>
          <w:u w:val="thick"/>
        </w:rPr>
        <w:t> </w:t>
      </w:r>
      <w:r>
        <w:rPr>
          <w:u w:val="thick"/>
        </w:rPr>
        <w:t>con</w:t>
      </w:r>
      <w:r>
        <w:rPr>
          <w:spacing w:val="1"/>
          <w:u w:val="thick"/>
        </w:rPr>
        <w:t> </w:t>
      </w:r>
      <w:r>
        <w:rPr>
          <w:u w:val="thick"/>
        </w:rPr>
        <w:t>el</w:t>
      </w:r>
      <w:r>
        <w:rPr>
          <w:spacing w:val="1"/>
          <w:u w:val="thick"/>
        </w:rPr>
        <w:t> </w:t>
      </w:r>
      <w:r>
        <w:rPr>
          <w:u w:val="thick"/>
        </w:rPr>
        <w:t>objeto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verificar</w:t>
      </w:r>
      <w:r>
        <w:rPr>
          <w:spacing w:val="1"/>
          <w:u w:val="thick"/>
        </w:rPr>
        <w:t> </w:t>
      </w:r>
      <w:r>
        <w:rPr>
          <w:u w:val="thick"/>
        </w:rPr>
        <w:t>el</w:t>
      </w:r>
      <w:r>
        <w:rPr>
          <w:spacing w:val="1"/>
          <w:u w:val="thick"/>
        </w:rPr>
        <w:t> </w:t>
      </w:r>
      <w:r>
        <w:rPr>
          <w:u w:val="thick"/>
        </w:rPr>
        <w:t>cumplimiento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lo</w:t>
      </w:r>
      <w:r>
        <w:rPr>
          <w:spacing w:val="1"/>
          <w:u w:val="none"/>
        </w:rPr>
        <w:t> </w:t>
      </w:r>
      <w:r>
        <w:rPr>
          <w:u w:val="thick"/>
        </w:rPr>
        <w:t>dispuesto en el art. 29 de la Ley General de Subvenciones en relación con</w:t>
      </w:r>
      <w:r>
        <w:rPr>
          <w:spacing w:val="1"/>
          <w:u w:val="none"/>
        </w:rPr>
        <w:t> </w:t>
      </w:r>
      <w:r>
        <w:rPr>
          <w:u w:val="thick"/>
        </w:rPr>
        <w:t>las actividades subcontratadas y comprobación de la concordancia de</w:t>
      </w:r>
      <w:r>
        <w:rPr>
          <w:spacing w:val="1"/>
          <w:u w:val="none"/>
        </w:rPr>
        <w:t> </w:t>
      </w:r>
      <w:r>
        <w:rPr>
          <w:u w:val="thick"/>
        </w:rPr>
        <w:t>dicha</w:t>
      </w:r>
      <w:r>
        <w:rPr>
          <w:spacing w:val="1"/>
          <w:u w:val="thick"/>
        </w:rPr>
        <w:t> </w:t>
      </w:r>
      <w:r>
        <w:rPr>
          <w:u w:val="thick"/>
        </w:rPr>
        <w:t>información</w:t>
      </w:r>
      <w:r>
        <w:rPr>
          <w:spacing w:val="1"/>
          <w:u w:val="thick"/>
        </w:rPr>
        <w:t> </w:t>
      </w:r>
      <w:r>
        <w:rPr>
          <w:u w:val="thick"/>
        </w:rPr>
        <w:t>con</w:t>
      </w:r>
      <w:r>
        <w:rPr>
          <w:spacing w:val="1"/>
          <w:u w:val="thick"/>
        </w:rPr>
        <w:t> </w:t>
      </w:r>
      <w:r>
        <w:rPr>
          <w:u w:val="thick"/>
        </w:rPr>
        <w:t>el</w:t>
      </w:r>
      <w:r>
        <w:rPr>
          <w:spacing w:val="1"/>
          <w:u w:val="thick"/>
        </w:rPr>
        <w:t> </w:t>
      </w:r>
      <w:r>
        <w:rPr>
          <w:u w:val="thick"/>
        </w:rPr>
        <w:t>resto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documentación</w:t>
      </w:r>
      <w:r>
        <w:rPr>
          <w:spacing w:val="1"/>
          <w:u w:val="thick"/>
        </w:rPr>
        <w:t> </w:t>
      </w:r>
      <w:r>
        <w:rPr>
          <w:u w:val="thick"/>
        </w:rPr>
        <w:t>utilizada</w:t>
      </w:r>
      <w:r>
        <w:rPr>
          <w:spacing w:val="1"/>
          <w:u w:val="thick"/>
        </w:rPr>
        <w:t> </w:t>
      </w:r>
      <w:r>
        <w:rPr>
          <w:u w:val="thick"/>
        </w:rPr>
        <w:t>para</w:t>
      </w:r>
      <w:r>
        <w:rPr>
          <w:spacing w:val="1"/>
          <w:u w:val="thick"/>
        </w:rPr>
        <w:t> </w:t>
      </w:r>
      <w:r>
        <w:rPr>
          <w:u w:val="thick"/>
        </w:rPr>
        <w:t>la</w:t>
      </w:r>
      <w:r>
        <w:rPr>
          <w:spacing w:val="1"/>
          <w:u w:val="none"/>
        </w:rPr>
        <w:t> </w:t>
      </w:r>
      <w:r>
        <w:rPr>
          <w:u w:val="thick"/>
        </w:rPr>
        <w:t>ejecución</w:t>
      </w:r>
      <w:r>
        <w:rPr>
          <w:spacing w:val="-1"/>
          <w:u w:val="thick"/>
        </w:rPr>
        <w:t> </w:t>
      </w:r>
      <w:r>
        <w:rPr>
          <w:u w:val="thick"/>
        </w:rPr>
        <w:t>del</w:t>
      </w:r>
      <w:r>
        <w:rPr>
          <w:spacing w:val="-3"/>
          <w:u w:val="thick"/>
        </w:rPr>
        <w:t> </w:t>
      </w:r>
      <w:r>
        <w:rPr>
          <w:u w:val="thick"/>
        </w:rPr>
        <w:t>resto</w:t>
      </w:r>
      <w:r>
        <w:rPr>
          <w:spacing w:val="-3"/>
          <w:u w:val="thick"/>
        </w:rPr>
        <w:t> </w:t>
      </w:r>
      <w:r>
        <w:rPr>
          <w:u w:val="thick"/>
        </w:rPr>
        <w:t>de procedimientos</w:t>
      </w:r>
      <w:r>
        <w:rPr>
          <w:spacing w:val="1"/>
          <w:u w:val="thick"/>
        </w:rPr>
        <w:t> </w:t>
      </w:r>
      <w:r>
        <w:rPr>
          <w:u w:val="thick"/>
        </w:rPr>
        <w:t>descritos.</w:t>
      </w:r>
    </w:p>
    <w:p>
      <w:pPr>
        <w:pStyle w:val="BodyText"/>
        <w:spacing w:line="276" w:lineRule="auto" w:before="200"/>
        <w:ind w:left="801" w:right="824"/>
        <w:jc w:val="both"/>
      </w:pPr>
      <w:r>
        <w:rPr/>
        <w:t>Como parte de nuestro procedimiento de encargo de la entidad hemos recibido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carta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manifestaciones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declaración</w:t>
      </w:r>
      <w:r>
        <w:rPr>
          <w:spacing w:val="1"/>
        </w:rPr>
        <w:t> </w:t>
      </w:r>
      <w:r>
        <w:rPr/>
        <w:t>negativa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actividades</w:t>
      </w:r>
      <w:r>
        <w:rPr>
          <w:spacing w:val="1"/>
        </w:rPr>
        <w:t> </w:t>
      </w:r>
      <w:r>
        <w:rPr/>
        <w:t>subcontratadas,</w:t>
      </w:r>
      <w:r>
        <w:rPr>
          <w:spacing w:val="-3"/>
        </w:rPr>
        <w:t> </w:t>
      </w:r>
      <w:r>
        <w:rPr/>
        <w:t>no</w:t>
      </w:r>
      <w:r>
        <w:rPr>
          <w:spacing w:val="-1"/>
        </w:rPr>
        <w:t> </w:t>
      </w:r>
      <w:r>
        <w:rPr/>
        <w:t>obstante:</w:t>
      </w:r>
    </w:p>
    <w:p>
      <w:pPr>
        <w:spacing w:after="0" w:line="276" w:lineRule="auto"/>
        <w:jc w:val="both"/>
        <w:sectPr>
          <w:pgSz w:w="11910" w:h="16840"/>
          <w:pgMar w:header="283" w:footer="528" w:top="2960" w:bottom="720" w:left="900" w:right="8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276" w:lineRule="auto" w:before="93"/>
        <w:ind w:left="1728" w:right="817"/>
        <w:jc w:val="both"/>
      </w:pPr>
      <w:r>
        <w:rPr/>
        <w:pict>
          <v:shape style="position:absolute;margin-left:114.000008pt;margin-top:10.385171pt;width:4.350pt;height:4.350pt;mso-position-horizontal-relative:page;mso-position-vertical-relative:paragraph;z-index:15742976" coordorigin="2280,208" coordsize="87,87" path="m2335,294l2311,294,2302,289,2292,282,2285,273,2280,263,2280,239,2285,229,2292,220,2302,213,2311,208,2335,208,2345,213,2354,220,2362,229,2366,239,2366,263,2362,273,2354,282,2345,289,2335,294xe" filled="true" fillcolor="#000000" stroked="false">
            <v:path arrowok="t"/>
            <v:fill type="solid"/>
            <w10:wrap type="none"/>
          </v:shape>
        </w:pict>
      </w:r>
      <w:r>
        <w:rPr/>
        <w:t>El</w:t>
      </w:r>
      <w:r>
        <w:rPr>
          <w:spacing w:val="-12"/>
        </w:rPr>
        <w:t> </w:t>
      </w:r>
      <w:r>
        <w:rPr>
          <w:rFonts w:ascii="Arial" w:hAnsi="Arial"/>
          <w:b/>
        </w:rPr>
        <w:t>Anexo</w:t>
      </w:r>
      <w:r>
        <w:rPr>
          <w:rFonts w:ascii="Arial" w:hAnsi="Arial"/>
          <w:b/>
          <w:spacing w:val="-10"/>
        </w:rPr>
        <w:t> </w:t>
      </w:r>
      <w:r>
        <w:rPr>
          <w:rFonts w:ascii="Arial" w:hAnsi="Arial"/>
          <w:b/>
        </w:rPr>
        <w:t>VI</w:t>
      </w:r>
      <w:r>
        <w:rPr>
          <w:rFonts w:ascii="Arial" w:hAnsi="Arial"/>
          <w:b/>
          <w:spacing w:val="-10"/>
        </w:rPr>
        <w:t> </w:t>
      </w:r>
      <w:r>
        <w:rPr/>
        <w:t>contiene</w:t>
      </w:r>
      <w:r>
        <w:rPr>
          <w:spacing w:val="-9"/>
        </w:rPr>
        <w:t> </w:t>
      </w:r>
      <w:r>
        <w:rPr/>
        <w:t>una</w:t>
      </w:r>
      <w:r>
        <w:rPr>
          <w:spacing w:val="-13"/>
        </w:rPr>
        <w:t> </w:t>
      </w:r>
      <w:r>
        <w:rPr/>
        <w:t>relación</w:t>
      </w:r>
      <w:r>
        <w:rPr>
          <w:spacing w:val="-9"/>
        </w:rPr>
        <w:t> </w:t>
      </w:r>
      <w:r>
        <w:rPr/>
        <w:t>de</w:t>
      </w:r>
      <w:r>
        <w:rPr>
          <w:spacing w:val="-12"/>
        </w:rPr>
        <w:t> </w:t>
      </w:r>
      <w:r>
        <w:rPr/>
        <w:t>partidas,</w:t>
      </w:r>
      <w:r>
        <w:rPr>
          <w:spacing w:val="-10"/>
        </w:rPr>
        <w:t> </w:t>
      </w:r>
      <w:r>
        <w:rPr/>
        <w:t>en</w:t>
      </w:r>
      <w:r>
        <w:rPr>
          <w:spacing w:val="-12"/>
        </w:rPr>
        <w:t> </w:t>
      </w:r>
      <w:r>
        <w:rPr/>
        <w:t>concepto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nóminas</w:t>
      </w:r>
      <w:r>
        <w:rPr>
          <w:spacing w:val="-64"/>
        </w:rPr>
        <w:t> </w:t>
      </w:r>
      <w:r>
        <w:rPr/>
        <w:t>y</w:t>
      </w:r>
      <w:r>
        <w:rPr>
          <w:spacing w:val="1"/>
        </w:rPr>
        <w:t> </w:t>
      </w:r>
      <w:r>
        <w:rPr/>
        <w:t>ayudas a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técnico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importe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42.420,00</w:t>
      </w:r>
      <w:r>
        <w:rPr>
          <w:spacing w:val="1"/>
        </w:rPr>
        <w:t> </w:t>
      </w:r>
      <w:r>
        <w:rPr/>
        <w:t>euros</w:t>
      </w:r>
      <w:r>
        <w:rPr>
          <w:spacing w:val="1"/>
        </w:rPr>
        <w:t> </w:t>
      </w:r>
      <w:r>
        <w:rPr/>
        <w:t>correspondiente a personas vinculadas al club por ser miembros de la</w:t>
      </w:r>
      <w:r>
        <w:rPr>
          <w:spacing w:val="1"/>
        </w:rPr>
        <w:t> </w:t>
      </w:r>
      <w:r>
        <w:rPr/>
        <w:t>junta</w:t>
      </w:r>
      <w:r>
        <w:rPr>
          <w:spacing w:val="-2"/>
        </w:rPr>
        <w:t> </w:t>
      </w:r>
      <w:r>
        <w:rPr/>
        <w:t>directiva</w:t>
      </w:r>
      <w:r>
        <w:rPr>
          <w:spacing w:val="-4"/>
        </w:rPr>
        <w:t> </w:t>
      </w:r>
      <w:r>
        <w:rPr/>
        <w:t>o</w:t>
      </w:r>
      <w:r>
        <w:rPr>
          <w:spacing w:val="1"/>
        </w:rPr>
        <w:t> </w:t>
      </w:r>
      <w:r>
        <w:rPr/>
        <w:t>sus</w:t>
      </w:r>
      <w:r>
        <w:rPr>
          <w:spacing w:val="-2"/>
        </w:rPr>
        <w:t> </w:t>
      </w:r>
      <w:r>
        <w:rPr/>
        <w:t>familiares directos.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6"/>
        </w:rPr>
      </w:pPr>
    </w:p>
    <w:p>
      <w:pPr>
        <w:pStyle w:val="Heading1"/>
        <w:numPr>
          <w:ilvl w:val="0"/>
          <w:numId w:val="2"/>
        </w:numPr>
        <w:tabs>
          <w:tab w:pos="1272" w:val="left" w:leader="none"/>
        </w:tabs>
        <w:spacing w:line="278" w:lineRule="auto" w:before="0" w:after="0"/>
        <w:ind w:left="801" w:right="825" w:firstLine="0"/>
        <w:jc w:val="left"/>
        <w:rPr>
          <w:u w:val="none"/>
        </w:rPr>
      </w:pPr>
      <w:r>
        <w:rPr>
          <w:u w:val="thick"/>
        </w:rPr>
        <w:t>Comprobación</w:t>
      </w:r>
      <w:r>
        <w:rPr>
          <w:spacing w:val="40"/>
          <w:u w:val="thick"/>
        </w:rPr>
        <w:t> </w:t>
      </w:r>
      <w:r>
        <w:rPr>
          <w:u w:val="thick"/>
        </w:rPr>
        <w:t>de</w:t>
      </w:r>
      <w:r>
        <w:rPr>
          <w:spacing w:val="39"/>
          <w:u w:val="thick"/>
        </w:rPr>
        <w:t> </w:t>
      </w:r>
      <w:r>
        <w:rPr>
          <w:u w:val="thick"/>
        </w:rPr>
        <w:t>la</w:t>
      </w:r>
      <w:r>
        <w:rPr>
          <w:spacing w:val="39"/>
          <w:u w:val="thick"/>
        </w:rPr>
        <w:t> </w:t>
      </w:r>
      <w:r>
        <w:rPr>
          <w:u w:val="thick"/>
        </w:rPr>
        <w:t>coherencia</w:t>
      </w:r>
      <w:r>
        <w:rPr>
          <w:spacing w:val="39"/>
          <w:u w:val="thick"/>
        </w:rPr>
        <w:t> </w:t>
      </w:r>
      <w:r>
        <w:rPr>
          <w:u w:val="thick"/>
        </w:rPr>
        <w:t>entre</w:t>
      </w:r>
      <w:r>
        <w:rPr>
          <w:spacing w:val="41"/>
          <w:u w:val="thick"/>
        </w:rPr>
        <w:t> </w:t>
      </w:r>
      <w:r>
        <w:rPr>
          <w:u w:val="thick"/>
        </w:rPr>
        <w:t>los</w:t>
      </w:r>
      <w:r>
        <w:rPr>
          <w:spacing w:val="41"/>
          <w:u w:val="thick"/>
        </w:rPr>
        <w:t> </w:t>
      </w:r>
      <w:r>
        <w:rPr>
          <w:u w:val="thick"/>
        </w:rPr>
        <w:t>gastos</w:t>
      </w:r>
      <w:r>
        <w:rPr>
          <w:spacing w:val="41"/>
          <w:u w:val="thick"/>
        </w:rPr>
        <w:t> </w:t>
      </w:r>
      <w:r>
        <w:rPr>
          <w:u w:val="thick"/>
        </w:rPr>
        <w:t>e</w:t>
      </w:r>
      <w:r>
        <w:rPr>
          <w:spacing w:val="39"/>
          <w:u w:val="thick"/>
        </w:rPr>
        <w:t> </w:t>
      </w:r>
      <w:r>
        <w:rPr>
          <w:u w:val="thick"/>
        </w:rPr>
        <w:t>inversiones</w:t>
      </w:r>
      <w:r>
        <w:rPr>
          <w:spacing w:val="-64"/>
          <w:u w:val="none"/>
        </w:rPr>
        <w:t> </w:t>
      </w:r>
      <w:r>
        <w:rPr>
          <w:u w:val="thick"/>
        </w:rPr>
        <w:t>justificadas</w:t>
      </w:r>
      <w:r>
        <w:rPr>
          <w:spacing w:val="-3"/>
          <w:u w:val="thick"/>
        </w:rPr>
        <w:t> </w:t>
      </w:r>
      <w:r>
        <w:rPr>
          <w:u w:val="thick"/>
        </w:rPr>
        <w:t>y</w:t>
      </w:r>
      <w:r>
        <w:rPr>
          <w:spacing w:val="-2"/>
          <w:u w:val="thick"/>
        </w:rPr>
        <w:t> </w:t>
      </w:r>
      <w:r>
        <w:rPr>
          <w:u w:val="thick"/>
        </w:rPr>
        <w:t>la naturaleza</w:t>
      </w:r>
      <w:r>
        <w:rPr>
          <w:spacing w:val="-3"/>
          <w:u w:val="thick"/>
        </w:rPr>
        <w:t> </w:t>
      </w:r>
      <w:r>
        <w:rPr>
          <w:u w:val="thick"/>
        </w:rPr>
        <w:t>de las</w:t>
      </w:r>
      <w:r>
        <w:rPr>
          <w:spacing w:val="-2"/>
          <w:u w:val="thick"/>
        </w:rPr>
        <w:t> </w:t>
      </w:r>
      <w:r>
        <w:rPr>
          <w:u w:val="thick"/>
        </w:rPr>
        <w:t>actividades subvencionadas.</w:t>
      </w:r>
    </w:p>
    <w:p>
      <w:pPr>
        <w:pStyle w:val="BodyText"/>
        <w:spacing w:line="276" w:lineRule="auto" w:before="195"/>
        <w:ind w:left="801" w:right="822"/>
        <w:jc w:val="both"/>
      </w:pPr>
      <w:r>
        <w:rPr>
          <w:spacing w:val="-1"/>
        </w:rPr>
        <w:t>Hemos</w:t>
      </w:r>
      <w:r>
        <w:rPr>
          <w:spacing w:val="-16"/>
        </w:rPr>
        <w:t> </w:t>
      </w:r>
      <w:r>
        <w:rPr>
          <w:spacing w:val="-1"/>
        </w:rPr>
        <w:t>comprobado</w:t>
      </w:r>
      <w:r>
        <w:rPr>
          <w:spacing w:val="-14"/>
        </w:rPr>
        <w:t> </w:t>
      </w:r>
      <w:r>
        <w:rPr>
          <w:spacing w:val="-1"/>
        </w:rPr>
        <w:t>bajo</w:t>
      </w:r>
      <w:r>
        <w:rPr>
          <w:spacing w:val="-12"/>
        </w:rPr>
        <w:t> </w:t>
      </w:r>
      <w:r>
        <w:rPr>
          <w:spacing w:val="-1"/>
        </w:rPr>
        <w:t>nuestro</w:t>
      </w:r>
      <w:r>
        <w:rPr>
          <w:spacing w:val="-15"/>
        </w:rPr>
        <w:t> </w:t>
      </w:r>
      <w:r>
        <w:rPr/>
        <w:t>criterio</w:t>
      </w:r>
      <w:r>
        <w:rPr>
          <w:spacing w:val="-14"/>
        </w:rPr>
        <w:t> </w:t>
      </w:r>
      <w:r>
        <w:rPr/>
        <w:t>profesional</w:t>
      </w:r>
      <w:r>
        <w:rPr>
          <w:spacing w:val="-16"/>
        </w:rPr>
        <w:t> </w:t>
      </w:r>
      <w:r>
        <w:rPr/>
        <w:t>la</w:t>
      </w:r>
      <w:r>
        <w:rPr>
          <w:spacing w:val="-15"/>
        </w:rPr>
        <w:t> </w:t>
      </w:r>
      <w:r>
        <w:rPr/>
        <w:t>correcta</w:t>
      </w:r>
      <w:r>
        <w:rPr>
          <w:spacing w:val="-12"/>
        </w:rPr>
        <w:t> </w:t>
      </w:r>
      <w:r>
        <w:rPr/>
        <w:t>coherencia</w:t>
      </w:r>
      <w:r>
        <w:rPr>
          <w:spacing w:val="-14"/>
        </w:rPr>
        <w:t> </w:t>
      </w:r>
      <w:r>
        <w:rPr/>
        <w:t>entre</w:t>
      </w:r>
      <w:r>
        <w:rPr>
          <w:spacing w:val="-65"/>
        </w:rPr>
        <w:t> </w:t>
      </w:r>
      <w:r>
        <w:rPr/>
        <w:t>los gastos e inversiones justificados en la subvención y la naturaleza de la</w:t>
      </w:r>
      <w:r>
        <w:rPr>
          <w:spacing w:val="1"/>
        </w:rPr>
        <w:t> </w:t>
      </w:r>
      <w:r>
        <w:rPr/>
        <w:t>actividad</w:t>
      </w:r>
      <w:r>
        <w:rPr>
          <w:spacing w:val="-2"/>
        </w:rPr>
        <w:t> </w:t>
      </w:r>
      <w:r>
        <w:rPr/>
        <w:t>subvencionada.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6"/>
        </w:rPr>
      </w:pPr>
    </w:p>
    <w:p>
      <w:pPr>
        <w:pStyle w:val="Heading1"/>
        <w:numPr>
          <w:ilvl w:val="0"/>
          <w:numId w:val="2"/>
        </w:numPr>
        <w:tabs>
          <w:tab w:pos="1136" w:val="left" w:leader="none"/>
        </w:tabs>
        <w:spacing w:line="276" w:lineRule="auto" w:before="0" w:after="0"/>
        <w:ind w:left="801" w:right="817" w:firstLine="0"/>
        <w:jc w:val="both"/>
        <w:rPr>
          <w:u w:val="none"/>
        </w:rPr>
      </w:pPr>
      <w:r>
        <w:rPr>
          <w:u w:val="thick"/>
        </w:rPr>
        <w:t>Solicitud a la Entidad de la correspondiente declaración relativa a la</w:t>
      </w:r>
      <w:r>
        <w:rPr>
          <w:spacing w:val="1"/>
          <w:u w:val="none"/>
        </w:rPr>
        <w:t> </w:t>
      </w:r>
      <w:r>
        <w:rPr>
          <w:u w:val="thick"/>
        </w:rPr>
        <w:t>financiación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la</w:t>
      </w:r>
      <w:r>
        <w:rPr>
          <w:spacing w:val="1"/>
          <w:u w:val="thick"/>
        </w:rPr>
        <w:t> </w:t>
      </w:r>
      <w:r>
        <w:rPr>
          <w:u w:val="thick"/>
        </w:rPr>
        <w:t>actividad</w:t>
      </w:r>
      <w:r>
        <w:rPr>
          <w:spacing w:val="1"/>
          <w:u w:val="thick"/>
        </w:rPr>
        <w:t> </w:t>
      </w:r>
      <w:r>
        <w:rPr>
          <w:u w:val="thick"/>
        </w:rPr>
        <w:t>subvencionada</w:t>
      </w:r>
      <w:r>
        <w:rPr>
          <w:spacing w:val="1"/>
          <w:u w:val="thick"/>
        </w:rPr>
        <w:t> </w:t>
      </w:r>
      <w:r>
        <w:rPr>
          <w:u w:val="thick"/>
        </w:rPr>
        <w:t>en</w:t>
      </w:r>
      <w:r>
        <w:rPr>
          <w:spacing w:val="1"/>
          <w:u w:val="thick"/>
        </w:rPr>
        <w:t> </w:t>
      </w:r>
      <w:r>
        <w:rPr>
          <w:u w:val="thick"/>
        </w:rPr>
        <w:t>la</w:t>
      </w:r>
      <w:r>
        <w:rPr>
          <w:spacing w:val="1"/>
          <w:u w:val="thick"/>
        </w:rPr>
        <w:t> </w:t>
      </w:r>
      <w:r>
        <w:rPr>
          <w:u w:val="thick"/>
        </w:rPr>
        <w:t>que</w:t>
      </w:r>
      <w:r>
        <w:rPr>
          <w:spacing w:val="1"/>
          <w:u w:val="thick"/>
        </w:rPr>
        <w:t> </w:t>
      </w:r>
      <w:r>
        <w:rPr>
          <w:u w:val="thick"/>
        </w:rPr>
        <w:t>se</w:t>
      </w:r>
      <w:r>
        <w:rPr>
          <w:spacing w:val="1"/>
          <w:u w:val="thick"/>
        </w:rPr>
        <w:t> </w:t>
      </w:r>
      <w:r>
        <w:rPr>
          <w:u w:val="thick"/>
        </w:rPr>
        <w:t>detallan</w:t>
      </w:r>
      <w:r>
        <w:rPr>
          <w:spacing w:val="1"/>
          <w:u w:val="thick"/>
        </w:rPr>
        <w:t> </w:t>
      </w:r>
      <w:r>
        <w:rPr>
          <w:u w:val="thick"/>
        </w:rPr>
        <w:t>las</w:t>
      </w:r>
      <w:r>
        <w:rPr>
          <w:spacing w:val="1"/>
          <w:u w:val="none"/>
        </w:rPr>
        <w:t> </w:t>
      </w:r>
      <w:r>
        <w:rPr>
          <w:u w:val="thick"/>
        </w:rPr>
        <w:t>subvenciones, ayudas, ingresos o recursos</w:t>
      </w:r>
      <w:r>
        <w:rPr>
          <w:spacing w:val="1"/>
          <w:u w:val="thick"/>
        </w:rPr>
        <w:t> </w:t>
      </w:r>
      <w:r>
        <w:rPr>
          <w:u w:val="thick"/>
        </w:rPr>
        <w:t>para la financiación de la</w:t>
      </w:r>
      <w:r>
        <w:rPr>
          <w:spacing w:val="1"/>
          <w:u w:val="none"/>
        </w:rPr>
        <w:t> </w:t>
      </w:r>
      <w:r>
        <w:rPr>
          <w:u w:val="thick"/>
        </w:rPr>
        <w:t>actividad</w:t>
      </w:r>
      <w:r>
        <w:rPr>
          <w:spacing w:val="-9"/>
          <w:u w:val="thick"/>
        </w:rPr>
        <w:t> </w:t>
      </w:r>
      <w:r>
        <w:rPr>
          <w:u w:val="thick"/>
        </w:rPr>
        <w:t>subvencionada</w:t>
      </w:r>
      <w:r>
        <w:rPr>
          <w:spacing w:val="-7"/>
          <w:u w:val="thick"/>
        </w:rPr>
        <w:t> </w:t>
      </w:r>
      <w:r>
        <w:rPr>
          <w:u w:val="thick"/>
        </w:rPr>
        <w:t>procedentes</w:t>
      </w:r>
      <w:r>
        <w:rPr>
          <w:spacing w:val="-7"/>
          <w:u w:val="thick"/>
        </w:rPr>
        <w:t> </w:t>
      </w:r>
      <w:r>
        <w:rPr>
          <w:u w:val="thick"/>
        </w:rPr>
        <w:t>de</w:t>
      </w:r>
      <w:r>
        <w:rPr>
          <w:spacing w:val="-10"/>
          <w:u w:val="thick"/>
        </w:rPr>
        <w:t> </w:t>
      </w:r>
      <w:r>
        <w:rPr>
          <w:u w:val="thick"/>
        </w:rPr>
        <w:t>cualesquiera</w:t>
      </w:r>
      <w:r>
        <w:rPr>
          <w:spacing w:val="-10"/>
          <w:u w:val="thick"/>
        </w:rPr>
        <w:t> </w:t>
      </w:r>
      <w:r>
        <w:rPr>
          <w:u w:val="thick"/>
        </w:rPr>
        <w:t>Administraciones</w:t>
      </w:r>
      <w:r>
        <w:rPr>
          <w:spacing w:val="-9"/>
          <w:u w:val="thick"/>
        </w:rPr>
        <w:t> </w:t>
      </w:r>
      <w:r>
        <w:rPr>
          <w:u w:val="thick"/>
        </w:rPr>
        <w:t>o</w:t>
      </w:r>
      <w:r>
        <w:rPr>
          <w:spacing w:val="-65"/>
          <w:u w:val="none"/>
        </w:rPr>
        <w:t> </w:t>
      </w:r>
      <w:r>
        <w:rPr>
          <w:u w:val="thick"/>
        </w:rPr>
        <w:t>entes</w:t>
      </w:r>
      <w:r>
        <w:rPr>
          <w:spacing w:val="1"/>
          <w:u w:val="thick"/>
        </w:rPr>
        <w:t> </w:t>
      </w:r>
      <w:r>
        <w:rPr>
          <w:u w:val="thick"/>
        </w:rPr>
        <w:t>públicos</w:t>
      </w:r>
      <w:r>
        <w:rPr>
          <w:spacing w:val="1"/>
          <w:u w:val="thick"/>
        </w:rPr>
        <w:t> </w:t>
      </w:r>
      <w:r>
        <w:rPr>
          <w:u w:val="thick"/>
        </w:rPr>
        <w:t>o</w:t>
      </w:r>
      <w:r>
        <w:rPr>
          <w:spacing w:val="1"/>
          <w:u w:val="thick"/>
        </w:rPr>
        <w:t> </w:t>
      </w:r>
      <w:r>
        <w:rPr>
          <w:u w:val="thick"/>
        </w:rPr>
        <w:t>privados,</w:t>
      </w:r>
      <w:r>
        <w:rPr>
          <w:spacing w:val="1"/>
          <w:u w:val="thick"/>
        </w:rPr>
        <w:t> </w:t>
      </w:r>
      <w:r>
        <w:rPr>
          <w:u w:val="thick"/>
        </w:rPr>
        <w:t>nacionales,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la</w:t>
      </w:r>
      <w:r>
        <w:rPr>
          <w:spacing w:val="1"/>
          <w:u w:val="thick"/>
        </w:rPr>
        <w:t> </w:t>
      </w:r>
      <w:r>
        <w:rPr>
          <w:u w:val="thick"/>
        </w:rPr>
        <w:t>Unión</w:t>
      </w:r>
      <w:r>
        <w:rPr>
          <w:spacing w:val="1"/>
          <w:u w:val="thick"/>
        </w:rPr>
        <w:t> </w:t>
      </w:r>
      <w:r>
        <w:rPr>
          <w:u w:val="thick"/>
        </w:rPr>
        <w:t>Europea</w:t>
      </w:r>
      <w:r>
        <w:rPr>
          <w:spacing w:val="1"/>
          <w:u w:val="thick"/>
        </w:rPr>
        <w:t> </w:t>
      </w:r>
      <w:r>
        <w:rPr>
          <w:u w:val="thick"/>
        </w:rPr>
        <w:t>o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none"/>
        </w:rPr>
        <w:t> </w:t>
      </w:r>
      <w:r>
        <w:rPr>
          <w:u w:val="thick"/>
        </w:rPr>
        <w:t>organismos</w:t>
      </w:r>
      <w:r>
        <w:rPr>
          <w:spacing w:val="1"/>
          <w:u w:val="thick"/>
        </w:rPr>
        <w:t> </w:t>
      </w:r>
      <w:r>
        <w:rPr>
          <w:u w:val="thick"/>
        </w:rPr>
        <w:t>internacionales,</w:t>
      </w:r>
      <w:r>
        <w:rPr>
          <w:spacing w:val="1"/>
          <w:u w:val="thick"/>
        </w:rPr>
        <w:t> </w:t>
      </w:r>
      <w:r>
        <w:rPr>
          <w:u w:val="thick"/>
        </w:rPr>
        <w:t>con</w:t>
      </w:r>
      <w:r>
        <w:rPr>
          <w:spacing w:val="1"/>
          <w:u w:val="thick"/>
        </w:rPr>
        <w:t> </w:t>
      </w:r>
      <w:r>
        <w:rPr>
          <w:u w:val="thick"/>
        </w:rPr>
        <w:t>el</w:t>
      </w:r>
      <w:r>
        <w:rPr>
          <w:spacing w:val="1"/>
          <w:u w:val="thick"/>
        </w:rPr>
        <w:t> </w:t>
      </w:r>
      <w:r>
        <w:rPr>
          <w:u w:val="thick"/>
        </w:rPr>
        <w:t>objeto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determinar</w:t>
      </w:r>
      <w:r>
        <w:rPr>
          <w:spacing w:val="1"/>
          <w:u w:val="thick"/>
        </w:rPr>
        <w:t> </w:t>
      </w:r>
      <w:r>
        <w:rPr>
          <w:u w:val="thick"/>
        </w:rPr>
        <w:t>la</w:t>
      </w:r>
      <w:r>
        <w:rPr>
          <w:spacing w:val="1"/>
          <w:u w:val="thick"/>
        </w:rPr>
        <w:t> </w:t>
      </w:r>
      <w:r>
        <w:rPr>
          <w:u w:val="thick"/>
        </w:rPr>
        <w:t>posible</w:t>
      </w:r>
      <w:r>
        <w:rPr>
          <w:spacing w:val="1"/>
          <w:u w:val="none"/>
        </w:rPr>
        <w:t> </w:t>
      </w:r>
      <w:r>
        <w:rPr>
          <w:u w:val="thick"/>
        </w:rPr>
        <w:t>incompatibilidad,</w:t>
      </w:r>
      <w:r>
        <w:rPr>
          <w:spacing w:val="-3"/>
          <w:u w:val="thick"/>
        </w:rPr>
        <w:t> </w:t>
      </w:r>
      <w:r>
        <w:rPr>
          <w:u w:val="thick"/>
        </w:rPr>
        <w:t>y,</w:t>
      </w:r>
      <w:r>
        <w:rPr>
          <w:spacing w:val="-3"/>
          <w:u w:val="thick"/>
        </w:rPr>
        <w:t> </w:t>
      </w:r>
      <w:r>
        <w:rPr>
          <w:u w:val="thick"/>
        </w:rPr>
        <w:t>en</w:t>
      </w:r>
      <w:r>
        <w:rPr>
          <w:spacing w:val="-1"/>
          <w:u w:val="thick"/>
        </w:rPr>
        <w:t> </w:t>
      </w:r>
      <w:r>
        <w:rPr>
          <w:u w:val="thick"/>
        </w:rPr>
        <w:t>su</w:t>
      </w:r>
      <w:r>
        <w:rPr>
          <w:spacing w:val="-1"/>
          <w:u w:val="thick"/>
        </w:rPr>
        <w:t> </w:t>
      </w:r>
      <w:r>
        <w:rPr>
          <w:u w:val="thick"/>
        </w:rPr>
        <w:t>caso,</w:t>
      </w:r>
      <w:r>
        <w:rPr>
          <w:spacing w:val="1"/>
          <w:u w:val="thick"/>
        </w:rPr>
        <w:t> </w:t>
      </w:r>
      <w:r>
        <w:rPr>
          <w:u w:val="thick"/>
        </w:rPr>
        <w:t>el exceso</w:t>
      </w:r>
      <w:r>
        <w:rPr>
          <w:spacing w:val="-4"/>
          <w:u w:val="thick"/>
        </w:rPr>
        <w:t> </w:t>
      </w:r>
      <w:r>
        <w:rPr>
          <w:u w:val="thick"/>
        </w:rPr>
        <w:t>de</w:t>
      </w:r>
      <w:r>
        <w:rPr>
          <w:spacing w:val="-2"/>
          <w:u w:val="thick"/>
        </w:rPr>
        <w:t> </w:t>
      </w:r>
      <w:r>
        <w:rPr>
          <w:u w:val="thick"/>
        </w:rPr>
        <w:t>financiación.</w:t>
      </w:r>
    </w:p>
    <w:p>
      <w:pPr>
        <w:pStyle w:val="BodyText"/>
        <w:spacing w:line="276" w:lineRule="auto" w:before="203"/>
        <w:ind w:left="801" w:right="818"/>
        <w:jc w:val="both"/>
      </w:pPr>
      <w:r>
        <w:rPr/>
        <w:t>Como parte de nuestros procedimientos de auditoría hemos recibido una carta</w:t>
      </w:r>
      <w:r>
        <w:rPr>
          <w:spacing w:val="1"/>
        </w:rPr>
        <w:t> </w:t>
      </w:r>
      <w:r>
        <w:rPr/>
        <w:t>de manifestaciones por parte del representante de la Entidad manifestando no</w:t>
      </w:r>
      <w:r>
        <w:rPr>
          <w:spacing w:val="1"/>
        </w:rPr>
        <w:t> </w:t>
      </w:r>
      <w:r>
        <w:rPr/>
        <w:t>haber</w:t>
      </w:r>
      <w:r>
        <w:rPr>
          <w:spacing w:val="-11"/>
        </w:rPr>
        <w:t> </w:t>
      </w:r>
      <w:r>
        <w:rPr/>
        <w:t>recibido</w:t>
      </w:r>
      <w:r>
        <w:rPr>
          <w:spacing w:val="-12"/>
        </w:rPr>
        <w:t> </w:t>
      </w:r>
      <w:r>
        <w:rPr/>
        <w:t>otros</w:t>
      </w:r>
      <w:r>
        <w:rPr>
          <w:spacing w:val="-10"/>
        </w:rPr>
        <w:t> </w:t>
      </w:r>
      <w:r>
        <w:rPr/>
        <w:t>ingresos</w:t>
      </w:r>
      <w:r>
        <w:rPr>
          <w:spacing w:val="-13"/>
        </w:rPr>
        <w:t> </w:t>
      </w:r>
      <w:r>
        <w:rPr/>
        <w:t>distintos</w:t>
      </w:r>
      <w:r>
        <w:rPr>
          <w:spacing w:val="-13"/>
        </w:rPr>
        <w:t> </w:t>
      </w:r>
      <w:r>
        <w:rPr/>
        <w:t>de</w:t>
      </w:r>
      <w:r>
        <w:rPr>
          <w:spacing w:val="-9"/>
        </w:rPr>
        <w:t> </w:t>
      </w:r>
      <w:r>
        <w:rPr/>
        <w:t>los</w:t>
      </w:r>
      <w:r>
        <w:rPr>
          <w:spacing w:val="-15"/>
        </w:rPr>
        <w:t> </w:t>
      </w:r>
      <w:r>
        <w:rPr/>
        <w:t>descritos</w:t>
      </w:r>
      <w:r>
        <w:rPr>
          <w:spacing w:val="-12"/>
        </w:rPr>
        <w:t> </w:t>
      </w:r>
      <w:r>
        <w:rPr/>
        <w:t>en</w:t>
      </w:r>
      <w:r>
        <w:rPr>
          <w:spacing w:val="-12"/>
        </w:rPr>
        <w:t> </w:t>
      </w:r>
      <w:r>
        <w:rPr/>
        <w:t>la</w:t>
      </w:r>
      <w:r>
        <w:rPr>
          <w:spacing w:val="-14"/>
        </w:rPr>
        <w:t> </w:t>
      </w:r>
      <w:r>
        <w:rPr/>
        <w:t>memoria</w:t>
      </w:r>
      <w:r>
        <w:rPr>
          <w:spacing w:val="-9"/>
        </w:rPr>
        <w:t> </w:t>
      </w:r>
      <w:r>
        <w:rPr/>
        <w:t>económica</w:t>
      </w:r>
      <w:r>
        <w:rPr>
          <w:spacing w:val="-64"/>
        </w:rPr>
        <w:t> </w:t>
      </w:r>
      <w:r>
        <w:rPr/>
        <w:t>que figuran en el </w:t>
      </w:r>
      <w:r>
        <w:rPr>
          <w:rFonts w:ascii="Arial" w:hAnsi="Arial"/>
          <w:b/>
        </w:rPr>
        <w:t>Anexo II </w:t>
      </w:r>
      <w:r>
        <w:rPr/>
        <w:t>en concepto de</w:t>
      </w:r>
      <w:r>
        <w:rPr>
          <w:spacing w:val="1"/>
        </w:rPr>
        <w:t> </w:t>
      </w:r>
      <w:r>
        <w:rPr/>
        <w:t>subvenciones, ayudas, ingresos o</w:t>
      </w:r>
      <w:r>
        <w:rPr>
          <w:spacing w:val="1"/>
        </w:rPr>
        <w:t> </w:t>
      </w:r>
      <w:r>
        <w:rPr/>
        <w:t>recursos para la financiación de la actividad subvencionada procedentes de</w:t>
      </w:r>
      <w:r>
        <w:rPr>
          <w:spacing w:val="1"/>
        </w:rPr>
        <w:t> </w:t>
      </w:r>
      <w:r>
        <w:rPr/>
        <w:t>cualesquiera Administraciones o entes públicos o privados, nacionales, de la</w:t>
      </w:r>
      <w:r>
        <w:rPr>
          <w:spacing w:val="1"/>
        </w:rPr>
        <w:t> </w:t>
      </w:r>
      <w:r>
        <w:rPr/>
        <w:t>Unión Europea o de organismos internacionales, con el objeto de determinar la</w:t>
      </w:r>
      <w:r>
        <w:rPr>
          <w:spacing w:val="1"/>
        </w:rPr>
        <w:t> </w:t>
      </w:r>
      <w:r>
        <w:rPr/>
        <w:t>posible incompatibilidad, y, en su caso, el exceso de financiación y a tal fin</w:t>
      </w:r>
      <w:r>
        <w:rPr>
          <w:spacing w:val="1"/>
        </w:rPr>
        <w:t> </w:t>
      </w:r>
      <w:r>
        <w:rPr/>
        <w:t>comprobamos que no han superado el límite del 100% de la cuenta justificativa</w:t>
      </w:r>
      <w:r>
        <w:rPr>
          <w:spacing w:val="1"/>
        </w:rPr>
        <w:t> </w:t>
      </w:r>
      <w:r>
        <w:rPr/>
        <w:t>de gasto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efectos</w:t>
      </w:r>
      <w:r>
        <w:rPr>
          <w:spacing w:val="-2"/>
        </w:rPr>
        <w:t> </w:t>
      </w:r>
      <w:r>
        <w:rPr/>
        <w:t>del</w:t>
      </w:r>
      <w:r>
        <w:rPr>
          <w:spacing w:val="-4"/>
        </w:rPr>
        <w:t> </w:t>
      </w:r>
      <w:r>
        <w:rPr/>
        <w:t>posible</w:t>
      </w:r>
      <w:r>
        <w:rPr>
          <w:spacing w:val="1"/>
        </w:rPr>
        <w:t> </w:t>
      </w:r>
      <w:r>
        <w:rPr/>
        <w:t>reintegro.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6"/>
        </w:rPr>
      </w:pPr>
    </w:p>
    <w:p>
      <w:pPr>
        <w:pStyle w:val="Heading1"/>
        <w:spacing w:line="276" w:lineRule="auto"/>
        <w:ind w:right="819"/>
        <w:rPr>
          <w:u w:val="none"/>
        </w:rPr>
      </w:pPr>
      <w:r>
        <w:rPr>
          <w:u w:val="thick"/>
        </w:rPr>
        <w:t>ñ)</w:t>
      </w:r>
      <w:r>
        <w:rPr>
          <w:spacing w:val="1"/>
          <w:u w:val="thick"/>
        </w:rPr>
        <w:t> </w:t>
      </w:r>
      <w:r>
        <w:rPr>
          <w:u w:val="thick"/>
        </w:rPr>
        <w:t>Comprobación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la</w:t>
      </w:r>
      <w:r>
        <w:rPr>
          <w:spacing w:val="1"/>
          <w:u w:val="thick"/>
        </w:rPr>
        <w:t> </w:t>
      </w:r>
      <w:r>
        <w:rPr>
          <w:u w:val="thick"/>
        </w:rPr>
        <w:t>carta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reintegro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remanentes</w:t>
      </w:r>
      <w:r>
        <w:rPr>
          <w:spacing w:val="1"/>
          <w:u w:val="thick"/>
        </w:rPr>
        <w:t> </w:t>
      </w:r>
      <w:r>
        <w:rPr>
          <w:u w:val="thick"/>
        </w:rPr>
        <w:t>al</w:t>
      </w:r>
      <w:r>
        <w:rPr>
          <w:spacing w:val="1"/>
          <w:u w:val="thick"/>
        </w:rPr>
        <w:t> </w:t>
      </w:r>
      <w:r>
        <w:rPr>
          <w:u w:val="thick"/>
        </w:rPr>
        <w:t>órgano</w:t>
      </w:r>
      <w:r>
        <w:rPr>
          <w:spacing w:val="1"/>
          <w:u w:val="none"/>
        </w:rPr>
        <w:t> </w:t>
      </w:r>
      <w:r>
        <w:rPr>
          <w:u w:val="thick"/>
        </w:rPr>
        <w:t>concedente,</w:t>
      </w:r>
      <w:r>
        <w:rPr>
          <w:spacing w:val="1"/>
          <w:u w:val="thick"/>
        </w:rPr>
        <w:t> </w:t>
      </w:r>
      <w:r>
        <w:rPr>
          <w:u w:val="thick"/>
        </w:rPr>
        <w:t>así</w:t>
      </w:r>
      <w:r>
        <w:rPr>
          <w:spacing w:val="1"/>
          <w:u w:val="thick"/>
        </w:rPr>
        <w:t> </w:t>
      </w:r>
      <w:r>
        <w:rPr>
          <w:u w:val="thick"/>
        </w:rPr>
        <w:t>como</w:t>
      </w:r>
      <w:r>
        <w:rPr>
          <w:spacing w:val="1"/>
          <w:u w:val="thick"/>
        </w:rPr>
        <w:t> </w:t>
      </w:r>
      <w:r>
        <w:rPr>
          <w:u w:val="thick"/>
        </w:rPr>
        <w:t>los</w:t>
      </w:r>
      <w:r>
        <w:rPr>
          <w:spacing w:val="1"/>
          <w:u w:val="thick"/>
        </w:rPr>
        <w:t> </w:t>
      </w:r>
      <w:r>
        <w:rPr>
          <w:u w:val="thick"/>
        </w:rPr>
        <w:t>intereses</w:t>
      </w:r>
      <w:r>
        <w:rPr>
          <w:spacing w:val="1"/>
          <w:u w:val="thick"/>
        </w:rPr>
        <w:t> </w:t>
      </w:r>
      <w:r>
        <w:rPr>
          <w:u w:val="thick"/>
        </w:rPr>
        <w:t>derivados</w:t>
      </w:r>
      <w:r>
        <w:rPr>
          <w:spacing w:val="1"/>
          <w:u w:val="thick"/>
        </w:rPr>
        <w:t> </w:t>
      </w:r>
      <w:r>
        <w:rPr>
          <w:u w:val="thick"/>
        </w:rPr>
        <w:t>del</w:t>
      </w:r>
      <w:r>
        <w:rPr>
          <w:spacing w:val="1"/>
          <w:u w:val="thick"/>
        </w:rPr>
        <w:t> </w:t>
      </w:r>
      <w:r>
        <w:rPr>
          <w:u w:val="thick"/>
        </w:rPr>
        <w:t>mismo</w:t>
      </w:r>
      <w:r>
        <w:rPr>
          <w:spacing w:val="1"/>
          <w:u w:val="thick"/>
        </w:rPr>
        <w:t> </w:t>
      </w:r>
      <w:r>
        <w:rPr>
          <w:u w:val="thick"/>
        </w:rPr>
        <w:t>y</w:t>
      </w:r>
      <w:r>
        <w:rPr>
          <w:spacing w:val="1"/>
          <w:u w:val="thick"/>
        </w:rPr>
        <w:t> </w:t>
      </w:r>
      <w:r>
        <w:rPr>
          <w:u w:val="thick"/>
        </w:rPr>
        <w:t>la</w:t>
      </w:r>
      <w:r>
        <w:rPr>
          <w:spacing w:val="1"/>
          <w:u w:val="none"/>
        </w:rPr>
        <w:t> </w:t>
      </w:r>
      <w:r>
        <w:rPr>
          <w:u w:val="thick"/>
        </w:rPr>
        <w:t>correspondiente</w:t>
      </w:r>
      <w:r>
        <w:rPr>
          <w:spacing w:val="-5"/>
          <w:u w:val="thick"/>
        </w:rPr>
        <w:t> </w:t>
      </w:r>
      <w:r>
        <w:rPr>
          <w:u w:val="thick"/>
        </w:rPr>
        <w:t>anotación contable.</w:t>
      </w:r>
    </w:p>
    <w:p>
      <w:pPr>
        <w:spacing w:after="0" w:line="276" w:lineRule="auto"/>
        <w:sectPr>
          <w:pgSz w:w="11910" w:h="16840"/>
          <w:pgMar w:header="283" w:footer="528" w:top="2960" w:bottom="720" w:left="900" w:right="88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line="276" w:lineRule="auto" w:before="92"/>
        <w:ind w:left="801" w:right="819"/>
        <w:jc w:val="both"/>
      </w:pPr>
      <w:r>
        <w:rPr/>
        <w:t>La Entidad entiende por cumplidos todos los requisitos exigidos en las bases</w:t>
      </w:r>
      <w:r>
        <w:rPr>
          <w:spacing w:val="1"/>
        </w:rPr>
        <w:t> </w:t>
      </w:r>
      <w:r>
        <w:rPr/>
        <w:t>regulatorias y a la fecha de presentación del presente informe, no ha recibido</w:t>
      </w:r>
      <w:r>
        <w:rPr>
          <w:spacing w:val="1"/>
        </w:rPr>
        <w:t> </w:t>
      </w:r>
      <w:r>
        <w:rPr/>
        <w:t>notificación</w:t>
      </w:r>
      <w:r>
        <w:rPr>
          <w:spacing w:val="-2"/>
        </w:rPr>
        <w:t> </w:t>
      </w:r>
      <w:r>
        <w:rPr/>
        <w:t>alguna que</w:t>
      </w:r>
      <w:r>
        <w:rPr>
          <w:spacing w:val="-2"/>
        </w:rPr>
        <w:t> </w:t>
      </w:r>
      <w:r>
        <w:rPr/>
        <w:t>les</w:t>
      </w:r>
      <w:r>
        <w:rPr>
          <w:spacing w:val="-1"/>
        </w:rPr>
        <w:t> </w:t>
      </w:r>
      <w:r>
        <w:rPr/>
        <w:t>indique</w:t>
      </w:r>
      <w:r>
        <w:rPr>
          <w:spacing w:val="-2"/>
        </w:rPr>
        <w:t> </w:t>
      </w:r>
      <w:r>
        <w:rPr/>
        <w:t>reintegrar</w:t>
      </w:r>
      <w:r>
        <w:rPr>
          <w:spacing w:val="-2"/>
        </w:rPr>
        <w:t> </w:t>
      </w:r>
      <w:r>
        <w:rPr/>
        <w:t>importe alguno.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6"/>
        </w:rPr>
      </w:pPr>
    </w:p>
    <w:p>
      <w:pPr>
        <w:pStyle w:val="Heading1"/>
        <w:numPr>
          <w:ilvl w:val="0"/>
          <w:numId w:val="2"/>
        </w:numPr>
        <w:tabs>
          <w:tab w:pos="1092" w:val="left" w:leader="none"/>
        </w:tabs>
        <w:spacing w:line="278" w:lineRule="auto" w:before="0" w:after="0"/>
        <w:ind w:left="801" w:right="822" w:firstLine="0"/>
        <w:jc w:val="left"/>
        <w:rPr>
          <w:u w:val="none"/>
        </w:rPr>
      </w:pPr>
      <w:r>
        <w:rPr>
          <w:u w:val="thick"/>
        </w:rPr>
        <w:t>Obtención</w:t>
      </w:r>
      <w:r>
        <w:rPr>
          <w:spacing w:val="-7"/>
          <w:u w:val="thick"/>
        </w:rPr>
        <w:t> </w:t>
      </w:r>
      <w:r>
        <w:rPr>
          <w:u w:val="thick"/>
        </w:rPr>
        <w:t>de</w:t>
      </w:r>
      <w:r>
        <w:rPr>
          <w:spacing w:val="-4"/>
          <w:u w:val="thick"/>
        </w:rPr>
        <w:t> </w:t>
      </w:r>
      <w:r>
        <w:rPr>
          <w:u w:val="thick"/>
        </w:rPr>
        <w:t>una</w:t>
      </w:r>
      <w:r>
        <w:rPr>
          <w:spacing w:val="-7"/>
          <w:u w:val="thick"/>
        </w:rPr>
        <w:t> </w:t>
      </w:r>
      <w:r>
        <w:rPr>
          <w:u w:val="thick"/>
        </w:rPr>
        <w:t>carta</w:t>
      </w:r>
      <w:r>
        <w:rPr>
          <w:spacing w:val="-7"/>
          <w:u w:val="thick"/>
        </w:rPr>
        <w:t> </w:t>
      </w:r>
      <w:r>
        <w:rPr>
          <w:u w:val="thick"/>
        </w:rPr>
        <w:t>de</w:t>
      </w:r>
      <w:r>
        <w:rPr>
          <w:spacing w:val="-4"/>
          <w:u w:val="thick"/>
        </w:rPr>
        <w:t> </w:t>
      </w:r>
      <w:r>
        <w:rPr>
          <w:u w:val="thick"/>
        </w:rPr>
        <w:t>manifestaciones</w:t>
      </w:r>
      <w:r>
        <w:rPr>
          <w:spacing w:val="-4"/>
          <w:u w:val="thick"/>
        </w:rPr>
        <w:t> </w:t>
      </w:r>
      <w:r>
        <w:rPr>
          <w:u w:val="thick"/>
        </w:rPr>
        <w:t>de</w:t>
      </w:r>
      <w:r>
        <w:rPr>
          <w:spacing w:val="-7"/>
          <w:u w:val="thick"/>
        </w:rPr>
        <w:t> </w:t>
      </w:r>
      <w:r>
        <w:rPr>
          <w:u w:val="thick"/>
        </w:rPr>
        <w:t>la</w:t>
      </w:r>
      <w:r>
        <w:rPr>
          <w:spacing w:val="-7"/>
          <w:u w:val="thick"/>
        </w:rPr>
        <w:t> </w:t>
      </w:r>
      <w:r>
        <w:rPr>
          <w:u w:val="thick"/>
        </w:rPr>
        <w:t>Entidad,</w:t>
      </w:r>
      <w:r>
        <w:rPr>
          <w:spacing w:val="-5"/>
          <w:u w:val="thick"/>
        </w:rPr>
        <w:t> </w:t>
      </w:r>
      <w:r>
        <w:rPr>
          <w:u w:val="thick"/>
        </w:rPr>
        <w:t>firmada</w:t>
      </w:r>
      <w:r>
        <w:rPr>
          <w:spacing w:val="-7"/>
          <w:u w:val="thick"/>
        </w:rPr>
        <w:t> </w:t>
      </w:r>
      <w:r>
        <w:rPr>
          <w:u w:val="thick"/>
        </w:rPr>
        <w:t>por</w:t>
      </w:r>
      <w:r>
        <w:rPr>
          <w:spacing w:val="-8"/>
          <w:u w:val="thick"/>
        </w:rPr>
        <w:t> </w:t>
      </w:r>
      <w:r>
        <w:rPr>
          <w:u w:val="thick"/>
        </w:rPr>
        <w:t>la</w:t>
      </w:r>
      <w:r>
        <w:rPr>
          <w:spacing w:val="-64"/>
          <w:u w:val="none"/>
        </w:rPr>
        <w:t> </w:t>
      </w:r>
      <w:r>
        <w:rPr>
          <w:u w:val="thick"/>
        </w:rPr>
        <w:t>persona que</w:t>
      </w:r>
      <w:r>
        <w:rPr>
          <w:spacing w:val="-4"/>
          <w:u w:val="thick"/>
        </w:rPr>
        <w:t> </w:t>
      </w:r>
      <w:r>
        <w:rPr>
          <w:u w:val="thick"/>
        </w:rPr>
        <w:t>suscribió</w:t>
      </w:r>
      <w:r>
        <w:rPr>
          <w:spacing w:val="-1"/>
          <w:u w:val="thick"/>
        </w:rPr>
        <w:t> </w:t>
      </w:r>
      <w:r>
        <w:rPr>
          <w:u w:val="thick"/>
        </w:rPr>
        <w:t>la</w:t>
      </w:r>
      <w:r>
        <w:rPr>
          <w:spacing w:val="1"/>
          <w:u w:val="thick"/>
        </w:rPr>
        <w:t> </w:t>
      </w:r>
      <w:r>
        <w:rPr>
          <w:u w:val="thick"/>
        </w:rPr>
        <w:t>cuenta justificativa.</w:t>
      </w:r>
    </w:p>
    <w:p>
      <w:pPr>
        <w:pStyle w:val="BodyText"/>
        <w:spacing w:line="276" w:lineRule="auto" w:before="195"/>
        <w:ind w:left="801" w:right="826"/>
        <w:jc w:val="both"/>
      </w:pPr>
      <w:r>
        <w:rPr/>
        <w:t>Como parte de nuestros procedimientos de auditoría hemos recibido por parte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entidad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carta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manifestaciones</w:t>
      </w:r>
      <w:r>
        <w:rPr>
          <w:spacing w:val="1"/>
        </w:rPr>
        <w:t> </w:t>
      </w:r>
      <w:r>
        <w:rPr/>
        <w:t>debidamente</w:t>
      </w:r>
      <w:r>
        <w:rPr>
          <w:spacing w:val="1"/>
        </w:rPr>
        <w:t> </w:t>
      </w:r>
      <w:r>
        <w:rPr/>
        <w:t>firmada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representante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4"/>
        </w:rPr>
        <w:t> </w:t>
      </w:r>
      <w:r>
        <w:rPr/>
        <w:t>Entidad.</w:t>
      </w:r>
    </w:p>
    <w:p>
      <w:pPr>
        <w:pStyle w:val="BodyText"/>
        <w:spacing w:line="518" w:lineRule="exact" w:before="11"/>
        <w:ind w:left="801" w:right="2585"/>
      </w:pPr>
      <w:r>
        <w:rPr/>
        <w:t>El lugar de emplazamiento de los documentos acreditativos es:</w:t>
      </w:r>
      <w:r>
        <w:rPr>
          <w:spacing w:val="-65"/>
        </w:rPr>
        <w:t> </w:t>
      </w:r>
      <w:r>
        <w:rPr/>
        <w:t>Entidad</w:t>
      </w:r>
      <w:r>
        <w:rPr>
          <w:spacing w:val="-2"/>
        </w:rPr>
        <w:t> </w:t>
      </w:r>
      <w:r>
        <w:rPr/>
        <w:t>beneficiaria:</w:t>
      </w:r>
    </w:p>
    <w:p>
      <w:pPr>
        <w:pStyle w:val="BodyText"/>
        <w:tabs>
          <w:tab w:pos="1670" w:val="left" w:leader="none"/>
        </w:tabs>
        <w:spacing w:line="276" w:lineRule="auto" w:before="108"/>
        <w:ind w:left="801" w:right="1058"/>
      </w:pPr>
      <w:r>
        <w:rPr/>
        <w:pict>
          <v:rect style="position:absolute;margin-left:503.640015pt;margin-top:13.053366pt;width:6.839996pt;height:1.080001pt;mso-position-horizontal-relative:page;mso-position-vertical-relative:paragraph;z-index:15743488" filled="true" fillcolor="#000000" stroked="false">
            <v:fill type="solid"/>
            <w10:wrap type="none"/>
          </v:rect>
        </w:pict>
      </w:r>
      <w:r>
        <w:rPr/>
        <w:pict>
          <v:rect style="position:absolute;margin-left:118.560005pt;margin-top:28.893362pt;width:6.839996pt;height:1.080002pt;mso-position-horizontal-relative:page;mso-position-vertical-relative:paragraph;z-index:-16265216" filled="true" fillcolor="#000000" stroked="false">
            <v:fill type="solid"/>
            <w10:wrap type="none"/>
          </v:rect>
        </w:pict>
      </w:r>
      <w:r>
        <w:rPr/>
        <w:t>Calle</w:t>
      </w:r>
      <w:r>
        <w:rPr>
          <w:spacing w:val="27"/>
        </w:rPr>
        <w:t> </w:t>
      </w:r>
      <w:r>
        <w:rPr/>
        <w:t>Mesonero</w:t>
      </w:r>
      <w:r>
        <w:rPr>
          <w:spacing w:val="26"/>
        </w:rPr>
        <w:t> </w:t>
      </w:r>
      <w:r>
        <w:rPr/>
        <w:t>Romano,</w:t>
      </w:r>
      <w:r>
        <w:rPr>
          <w:spacing w:val="28"/>
        </w:rPr>
        <w:t> </w:t>
      </w:r>
      <w:r>
        <w:rPr/>
        <w:t>s/n,</w:t>
      </w:r>
      <w:r>
        <w:rPr>
          <w:spacing w:val="27"/>
        </w:rPr>
        <w:t> </w:t>
      </w:r>
      <w:r>
        <w:rPr/>
        <w:t>Pabellón</w:t>
      </w:r>
      <w:r>
        <w:rPr>
          <w:spacing w:val="28"/>
        </w:rPr>
        <w:t> </w:t>
      </w:r>
      <w:r>
        <w:rPr/>
        <w:t>Insular</w:t>
      </w:r>
      <w:r>
        <w:rPr>
          <w:spacing w:val="27"/>
        </w:rPr>
        <w:t> </w:t>
      </w:r>
      <w:r>
        <w:rPr/>
        <w:t>Antonio</w:t>
      </w:r>
      <w:r>
        <w:rPr>
          <w:spacing w:val="26"/>
        </w:rPr>
        <w:t> </w:t>
      </w:r>
      <w:r>
        <w:rPr/>
        <w:t>Moreno,</w:t>
      </w:r>
      <w:r>
        <w:rPr>
          <w:spacing w:val="25"/>
        </w:rPr>
        <w:t> </w:t>
      </w:r>
      <w:r>
        <w:rPr/>
        <w:t>CP</w:t>
      </w:r>
      <w:r>
        <w:rPr>
          <w:spacing w:val="27"/>
        </w:rPr>
        <w:t> </w:t>
      </w:r>
      <w:r>
        <w:rPr/>
        <w:t>35.213</w:t>
      </w:r>
      <w:r>
        <w:rPr>
          <w:spacing w:val="-63"/>
        </w:rPr>
        <w:t> </w:t>
      </w:r>
      <w:r>
        <w:rPr/>
        <w:t>Telde</w:t>
        <w:tab/>
        <w:t>Gran</w:t>
      </w:r>
      <w:r>
        <w:rPr>
          <w:spacing w:val="-2"/>
        </w:rPr>
        <w:t> </w:t>
      </w:r>
      <w:r>
        <w:rPr/>
        <w:t>Canaria</w:t>
      </w:r>
    </w:p>
    <w:p>
      <w:pPr>
        <w:pStyle w:val="BodyText"/>
        <w:spacing w:before="124"/>
        <w:ind w:left="801"/>
      </w:pPr>
      <w:r>
        <w:rPr/>
        <w:t>Entidad</w:t>
      </w:r>
      <w:r>
        <w:rPr>
          <w:spacing w:val="-6"/>
        </w:rPr>
        <w:t> </w:t>
      </w:r>
      <w:r>
        <w:rPr/>
        <w:t>auditora: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76" w:lineRule="auto"/>
        <w:ind w:left="801"/>
      </w:pPr>
      <w:r>
        <w:rPr>
          <w:spacing w:val="-1"/>
        </w:rPr>
        <w:t>Calle</w:t>
      </w:r>
      <w:r>
        <w:rPr>
          <w:spacing w:val="-13"/>
        </w:rPr>
        <w:t> </w:t>
      </w:r>
      <w:r>
        <w:rPr>
          <w:spacing w:val="-1"/>
        </w:rPr>
        <w:t>Murga,</w:t>
      </w:r>
      <w:r>
        <w:rPr>
          <w:spacing w:val="-14"/>
        </w:rPr>
        <w:t> </w:t>
      </w:r>
      <w:r>
        <w:rPr>
          <w:spacing w:val="-1"/>
        </w:rPr>
        <w:t>número</w:t>
      </w:r>
      <w:r>
        <w:rPr>
          <w:spacing w:val="-16"/>
        </w:rPr>
        <w:t> </w:t>
      </w:r>
      <w:r>
        <w:rPr>
          <w:spacing w:val="-1"/>
        </w:rPr>
        <w:t>9.</w:t>
      </w:r>
      <w:r>
        <w:rPr>
          <w:spacing w:val="-14"/>
        </w:rPr>
        <w:t> </w:t>
      </w:r>
      <w:r>
        <w:rPr>
          <w:spacing w:val="-1"/>
        </w:rPr>
        <w:t>2º</w:t>
      </w:r>
      <w:r>
        <w:rPr>
          <w:spacing w:val="-16"/>
        </w:rPr>
        <w:t> </w:t>
      </w:r>
      <w:r>
        <w:rPr>
          <w:spacing w:val="-1"/>
        </w:rPr>
        <w:t>oficina</w:t>
      </w:r>
      <w:r>
        <w:rPr>
          <w:spacing w:val="-13"/>
        </w:rPr>
        <w:t> </w:t>
      </w:r>
      <w:r>
        <w:rPr>
          <w:spacing w:val="-1"/>
        </w:rPr>
        <w:t>2,</w:t>
      </w:r>
      <w:r>
        <w:rPr>
          <w:spacing w:val="-14"/>
        </w:rPr>
        <w:t> </w:t>
      </w:r>
      <w:r>
        <w:rPr>
          <w:spacing w:val="-1"/>
        </w:rPr>
        <w:t>en</w:t>
      </w:r>
      <w:r>
        <w:rPr>
          <w:spacing w:val="-13"/>
        </w:rPr>
        <w:t> </w:t>
      </w:r>
      <w:r>
        <w:rPr>
          <w:spacing w:val="-1"/>
        </w:rPr>
        <w:t>el</w:t>
      </w:r>
      <w:r>
        <w:rPr>
          <w:spacing w:val="-15"/>
        </w:rPr>
        <w:t> </w:t>
      </w:r>
      <w:r>
        <w:rPr>
          <w:spacing w:val="-1"/>
        </w:rPr>
        <w:t>código</w:t>
      </w:r>
      <w:r>
        <w:rPr>
          <w:spacing w:val="-13"/>
        </w:rPr>
        <w:t> </w:t>
      </w:r>
      <w:r>
        <w:rPr/>
        <w:t>postal</w:t>
      </w:r>
      <w:r>
        <w:rPr>
          <w:spacing w:val="-15"/>
        </w:rPr>
        <w:t> </w:t>
      </w:r>
      <w:r>
        <w:rPr/>
        <w:t>35003,</w:t>
      </w:r>
      <w:r>
        <w:rPr>
          <w:spacing w:val="-14"/>
        </w:rPr>
        <w:t> </w:t>
      </w:r>
      <w:r>
        <w:rPr/>
        <w:t>dentro</w:t>
      </w:r>
      <w:r>
        <w:rPr>
          <w:spacing w:val="-13"/>
        </w:rPr>
        <w:t> </w:t>
      </w:r>
      <w:r>
        <w:rPr/>
        <w:t>del</w:t>
      </w:r>
      <w:r>
        <w:rPr>
          <w:spacing w:val="-15"/>
        </w:rPr>
        <w:t> </w:t>
      </w:r>
      <w:r>
        <w:rPr/>
        <w:t>término</w:t>
      </w:r>
      <w:r>
        <w:rPr>
          <w:spacing w:val="-63"/>
        </w:rPr>
        <w:t> </w:t>
      </w:r>
      <w:r>
        <w:rPr/>
        <w:t>municipal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 Palmas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Gran</w:t>
      </w:r>
      <w:r>
        <w:rPr>
          <w:spacing w:val="1"/>
        </w:rPr>
        <w:t> </w:t>
      </w:r>
      <w:r>
        <w:rPr/>
        <w:t>Canaria.</w:t>
      </w:r>
    </w:p>
    <w:p>
      <w:pPr>
        <w:pStyle w:val="BodyText"/>
        <w:spacing w:line="276" w:lineRule="auto" w:before="200"/>
        <w:ind w:left="801" w:right="822"/>
        <w:jc w:val="both"/>
      </w:pPr>
      <w:r>
        <w:rPr/>
        <w:t>Indicamos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conserva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documentación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relativa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-64"/>
        </w:rPr>
        <w:t> </w:t>
      </w:r>
      <w:r>
        <w:rPr/>
        <w:t>operaciones</w:t>
      </w:r>
      <w:r>
        <w:rPr>
          <w:spacing w:val="-15"/>
        </w:rPr>
        <w:t> </w:t>
      </w:r>
      <w:r>
        <w:rPr/>
        <w:t>(documentación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trabajo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los</w:t>
      </w:r>
      <w:r>
        <w:rPr>
          <w:spacing w:val="-15"/>
        </w:rPr>
        <w:t> </w:t>
      </w:r>
      <w:r>
        <w:rPr/>
        <w:t>auditores)</w:t>
      </w:r>
      <w:r>
        <w:rPr>
          <w:spacing w:val="-15"/>
        </w:rPr>
        <w:t> </w:t>
      </w:r>
      <w:r>
        <w:rPr/>
        <w:t>durante</w:t>
      </w:r>
      <w:r>
        <w:rPr>
          <w:spacing w:val="-14"/>
        </w:rPr>
        <w:t> </w:t>
      </w:r>
      <w:r>
        <w:rPr/>
        <w:t>el</w:t>
      </w:r>
      <w:r>
        <w:rPr>
          <w:spacing w:val="-15"/>
        </w:rPr>
        <w:t> </w:t>
      </w:r>
      <w:r>
        <w:rPr/>
        <w:t>mismo</w:t>
      </w:r>
      <w:r>
        <w:rPr>
          <w:spacing w:val="-12"/>
        </w:rPr>
        <w:t> </w:t>
      </w:r>
      <w:r>
        <w:rPr/>
        <w:t>plazo</w:t>
      </w:r>
      <w:r>
        <w:rPr>
          <w:spacing w:val="-64"/>
        </w:rPr>
        <w:t> </w:t>
      </w:r>
      <w:r>
        <w:rPr/>
        <w:t>establecido</w:t>
      </w:r>
      <w:r>
        <w:rPr>
          <w:spacing w:val="-3"/>
        </w:rPr>
        <w:t> </w:t>
      </w:r>
      <w:r>
        <w:rPr/>
        <w:t>para</w:t>
      </w:r>
      <w:r>
        <w:rPr>
          <w:spacing w:val="-5"/>
        </w:rPr>
        <w:t> </w:t>
      </w:r>
      <w:r>
        <w:rPr/>
        <w:t>el</w:t>
      </w:r>
      <w:r>
        <w:rPr>
          <w:spacing w:val="-1"/>
        </w:rPr>
        <w:t> </w:t>
      </w:r>
      <w:r>
        <w:rPr/>
        <w:t>beneficiario,</w:t>
      </w:r>
      <w:r>
        <w:rPr>
          <w:spacing w:val="-3"/>
        </w:rPr>
        <w:t> </w:t>
      </w:r>
      <w:r>
        <w:rPr/>
        <w:t>esto es</w:t>
      </w:r>
      <w:r>
        <w:rPr>
          <w:spacing w:val="-1"/>
        </w:rPr>
        <w:t> </w:t>
      </w:r>
      <w:r>
        <w:rPr/>
        <w:t>un plazo</w:t>
      </w:r>
      <w:r>
        <w:rPr>
          <w:spacing w:val="-2"/>
        </w:rPr>
        <w:t> </w:t>
      </w:r>
      <w:r>
        <w:rPr/>
        <w:t>mínimo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cuatro</w:t>
      </w:r>
      <w:r>
        <w:rPr>
          <w:spacing w:val="-6"/>
        </w:rPr>
        <w:t> </w:t>
      </w:r>
      <w:r>
        <w:rPr/>
        <w:t>años.</w:t>
      </w:r>
    </w:p>
    <w:p>
      <w:pPr>
        <w:pStyle w:val="BodyText"/>
        <w:spacing w:line="276" w:lineRule="auto" w:before="200"/>
        <w:ind w:left="801" w:right="701"/>
      </w:pPr>
      <w:r>
        <w:rPr>
          <w:spacing w:val="-1"/>
        </w:rPr>
        <w:t>Indicamos</w:t>
      </w:r>
      <w:r>
        <w:rPr>
          <w:spacing w:val="-17"/>
        </w:rPr>
        <w:t> </w:t>
      </w:r>
      <w:r>
        <w:rPr>
          <w:spacing w:val="-1"/>
        </w:rPr>
        <w:t>que</w:t>
      </w:r>
      <w:r>
        <w:rPr>
          <w:spacing w:val="-16"/>
        </w:rPr>
        <w:t> </w:t>
      </w:r>
      <w:r>
        <w:rPr>
          <w:spacing w:val="-1"/>
        </w:rPr>
        <w:t>ponemos</w:t>
      </w:r>
      <w:r>
        <w:rPr>
          <w:spacing w:val="-14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disposición</w:t>
      </w:r>
      <w:r>
        <w:rPr>
          <w:spacing w:val="-16"/>
        </w:rPr>
        <w:t> </w:t>
      </w:r>
      <w:r>
        <w:rPr>
          <w:spacing w:val="-1"/>
        </w:rPr>
        <w:t>la</w:t>
      </w:r>
      <w:r>
        <w:rPr>
          <w:spacing w:val="-18"/>
        </w:rPr>
        <w:t> </w:t>
      </w:r>
      <w:r>
        <w:rPr/>
        <w:t>documentación</w:t>
      </w:r>
      <w:r>
        <w:rPr>
          <w:spacing w:val="-13"/>
        </w:rPr>
        <w:t> </w:t>
      </w:r>
      <w:r>
        <w:rPr/>
        <w:t>a</w:t>
      </w:r>
      <w:r>
        <w:rPr>
          <w:spacing w:val="-16"/>
        </w:rPr>
        <w:t> </w:t>
      </w:r>
      <w:r>
        <w:rPr/>
        <w:t>la</w:t>
      </w:r>
      <w:r>
        <w:rPr>
          <w:spacing w:val="-13"/>
        </w:rPr>
        <w:t> </w:t>
      </w:r>
      <w:r>
        <w:rPr/>
        <w:t>que</w:t>
      </w:r>
      <w:r>
        <w:rPr>
          <w:spacing w:val="-16"/>
        </w:rPr>
        <w:t> </w:t>
      </w:r>
      <w:r>
        <w:rPr/>
        <w:t>hace</w:t>
      </w:r>
      <w:r>
        <w:rPr>
          <w:spacing w:val="-13"/>
        </w:rPr>
        <w:t> </w:t>
      </w:r>
      <w:r>
        <w:rPr/>
        <w:t>referencia</w:t>
      </w:r>
      <w:r>
        <w:rPr>
          <w:spacing w:val="-63"/>
        </w:rPr>
        <w:t> </w:t>
      </w:r>
      <w:r>
        <w:rPr/>
        <w:t>el</w:t>
      </w:r>
      <w:r>
        <w:rPr>
          <w:spacing w:val="-1"/>
        </w:rPr>
        <w:t> </w:t>
      </w:r>
      <w:r>
        <w:rPr/>
        <w:t>apartado</w:t>
      </w:r>
      <w:r>
        <w:rPr>
          <w:spacing w:val="-1"/>
        </w:rPr>
        <w:t> </w:t>
      </w:r>
      <w:r>
        <w:rPr/>
        <w:t>anterior.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6"/>
        </w:rPr>
      </w:pPr>
    </w:p>
    <w:p>
      <w:pPr>
        <w:pStyle w:val="Heading1"/>
        <w:jc w:val="left"/>
        <w:rPr>
          <w:u w:val="none"/>
        </w:rPr>
      </w:pPr>
      <w:r>
        <w:rPr>
          <w:u w:val="none"/>
        </w:rPr>
        <w:t>APARTADO</w:t>
      </w:r>
      <w:r>
        <w:rPr>
          <w:spacing w:val="-2"/>
          <w:u w:val="none"/>
        </w:rPr>
        <w:t> </w:t>
      </w:r>
      <w:r>
        <w:rPr>
          <w:u w:val="none"/>
        </w:rPr>
        <w:t>6.</w:t>
      </w:r>
      <w:r>
        <w:rPr>
          <w:spacing w:val="58"/>
          <w:u w:val="none"/>
        </w:rPr>
        <w:t> </w:t>
      </w:r>
      <w:r>
        <w:rPr>
          <w:u w:val="none"/>
        </w:rPr>
        <w:t>Limitaciones</w:t>
      </w:r>
      <w:r>
        <w:rPr>
          <w:spacing w:val="-2"/>
          <w:u w:val="none"/>
        </w:rPr>
        <w:t> </w:t>
      </w:r>
      <w:r>
        <w:rPr>
          <w:u w:val="none"/>
        </w:rPr>
        <w:t>al</w:t>
      </w:r>
      <w:r>
        <w:rPr>
          <w:spacing w:val="-4"/>
          <w:u w:val="none"/>
        </w:rPr>
        <w:t> </w:t>
      </w:r>
      <w:r>
        <w:rPr>
          <w:u w:val="none"/>
        </w:rPr>
        <w:t>alcance.</w:t>
      </w:r>
    </w:p>
    <w:p>
      <w:pPr>
        <w:pStyle w:val="BodyText"/>
        <w:spacing w:before="1"/>
        <w:rPr>
          <w:rFonts w:ascii="Arial"/>
          <w:b/>
          <w:sz w:val="21"/>
        </w:rPr>
      </w:pPr>
    </w:p>
    <w:p>
      <w:pPr>
        <w:pStyle w:val="BodyText"/>
        <w:spacing w:line="276" w:lineRule="auto"/>
        <w:ind w:left="801" w:right="822"/>
        <w:jc w:val="both"/>
      </w:pPr>
      <w:r>
        <w:rPr/>
        <w:t>La beneficiaria nos ha proporcionado toda la documentación que le ha sido</w:t>
      </w:r>
      <w:r>
        <w:rPr>
          <w:spacing w:val="1"/>
        </w:rPr>
        <w:t> </w:t>
      </w:r>
      <w:r>
        <w:rPr/>
        <w:t>requerida, no existiendo limitación al alcance de auditoría, ni hemos encontrado</w:t>
      </w:r>
      <w:r>
        <w:rPr>
          <w:spacing w:val="-64"/>
        </w:rPr>
        <w:t> </w:t>
      </w:r>
      <w:r>
        <w:rPr/>
        <w:t>impedimento</w:t>
      </w:r>
      <w:r>
        <w:rPr>
          <w:spacing w:val="-9"/>
        </w:rPr>
        <w:t> </w:t>
      </w:r>
      <w:r>
        <w:rPr/>
        <w:t>alguno</w:t>
      </w:r>
      <w:r>
        <w:rPr>
          <w:spacing w:val="-6"/>
        </w:rPr>
        <w:t> </w:t>
      </w:r>
      <w:r>
        <w:rPr/>
        <w:t>a</w:t>
      </w:r>
      <w:r>
        <w:rPr>
          <w:spacing w:val="-8"/>
        </w:rPr>
        <w:t> </w:t>
      </w:r>
      <w:r>
        <w:rPr/>
        <w:t>la</w:t>
      </w:r>
      <w:r>
        <w:rPr>
          <w:spacing w:val="-6"/>
        </w:rPr>
        <w:t> </w:t>
      </w:r>
      <w:r>
        <w:rPr/>
        <w:t>hora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llevar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cabo</w:t>
      </w:r>
      <w:r>
        <w:rPr>
          <w:spacing w:val="-6"/>
        </w:rPr>
        <w:t> </w:t>
      </w:r>
      <w:r>
        <w:rPr/>
        <w:t>las</w:t>
      </w:r>
      <w:r>
        <w:rPr>
          <w:spacing w:val="-7"/>
        </w:rPr>
        <w:t> </w:t>
      </w:r>
      <w:r>
        <w:rPr/>
        <w:t>tareas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revisión</w:t>
      </w:r>
      <w:r>
        <w:rPr>
          <w:spacing w:val="-8"/>
        </w:rPr>
        <w:t> </w:t>
      </w:r>
      <w:r>
        <w:rPr/>
        <w:t>destacadas</w:t>
      </w:r>
      <w:r>
        <w:rPr>
          <w:spacing w:val="-64"/>
        </w:rPr>
        <w:t> </w:t>
      </w:r>
      <w:r>
        <w:rPr/>
        <w:t>anteriormente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el alcance</w:t>
      </w:r>
      <w:r>
        <w:rPr>
          <w:spacing w:val="-2"/>
        </w:rPr>
        <w:t> </w:t>
      </w:r>
      <w:r>
        <w:rPr/>
        <w:t>de</w:t>
      </w:r>
      <w:r>
        <w:rPr>
          <w:spacing w:val="3"/>
        </w:rPr>
        <w:t> </w:t>
      </w:r>
      <w:r>
        <w:rPr/>
        <w:t>nuestro.</w:t>
      </w:r>
    </w:p>
    <w:p>
      <w:pPr>
        <w:spacing w:after="0" w:line="276" w:lineRule="auto"/>
        <w:jc w:val="both"/>
        <w:sectPr>
          <w:pgSz w:w="11910" w:h="16840"/>
          <w:pgMar w:header="283" w:footer="528" w:top="2960" w:bottom="720" w:left="900" w:right="8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pStyle w:val="Heading1"/>
        <w:spacing w:before="92"/>
        <w:rPr>
          <w:u w:val="none"/>
        </w:rPr>
      </w:pPr>
      <w:r>
        <w:rPr>
          <w:u w:val="none"/>
        </w:rPr>
        <w:t>APARTADO</w:t>
      </w:r>
      <w:r>
        <w:rPr>
          <w:spacing w:val="-2"/>
          <w:u w:val="none"/>
        </w:rPr>
        <w:t> </w:t>
      </w:r>
      <w:r>
        <w:rPr>
          <w:u w:val="none"/>
        </w:rPr>
        <w:t>7.</w:t>
      </w:r>
      <w:r>
        <w:rPr>
          <w:spacing w:val="59"/>
          <w:u w:val="none"/>
        </w:rPr>
        <w:t> </w:t>
      </w:r>
      <w:r>
        <w:rPr>
          <w:u w:val="none"/>
        </w:rPr>
        <w:t>Incidencias</w:t>
      </w:r>
    </w:p>
    <w:p>
      <w:pPr>
        <w:pStyle w:val="BodyText"/>
        <w:spacing w:before="10"/>
        <w:rPr>
          <w:rFonts w:ascii="Arial"/>
          <w:b/>
          <w:sz w:val="20"/>
        </w:rPr>
      </w:pPr>
    </w:p>
    <w:p>
      <w:pPr>
        <w:pStyle w:val="BodyText"/>
        <w:spacing w:line="276" w:lineRule="auto"/>
        <w:ind w:left="801" w:right="818"/>
        <w:jc w:val="both"/>
      </w:pPr>
      <w:r>
        <w:rPr/>
        <w:t>Durante la realización de nuestro trabajo de revisión no se han observado</w:t>
      </w:r>
      <w:r>
        <w:rPr>
          <w:spacing w:val="1"/>
        </w:rPr>
        <w:t> </w:t>
      </w:r>
      <w:r>
        <w:rPr/>
        <w:t>irregularidades,</w:t>
      </w:r>
      <w:r>
        <w:rPr>
          <w:spacing w:val="1"/>
        </w:rPr>
        <w:t> </w:t>
      </w:r>
      <w:r>
        <w:rPr/>
        <w:t>incumplimientos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incidencias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destacar,</w:t>
      </w:r>
      <w:r>
        <w:rPr>
          <w:spacing w:val="1"/>
        </w:rPr>
        <w:t> </w:t>
      </w:r>
      <w:r>
        <w:rPr/>
        <w:t>excepto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indicado</w:t>
      </w:r>
      <w:r>
        <w:rPr>
          <w:spacing w:val="-2"/>
        </w:rPr>
        <w:t> </w:t>
      </w:r>
      <w:r>
        <w:rPr/>
        <w:t>en</w:t>
      </w:r>
      <w:r>
        <w:rPr>
          <w:spacing w:val="-5"/>
        </w:rPr>
        <w:t> </w:t>
      </w:r>
      <w:r>
        <w:rPr/>
        <w:t>los</w:t>
      </w:r>
      <w:r>
        <w:rPr>
          <w:spacing w:val="-1"/>
        </w:rPr>
        <w:t> </w:t>
      </w:r>
      <w:r>
        <w:rPr>
          <w:rFonts w:ascii="Arial" w:hAnsi="Arial"/>
          <w:b/>
        </w:rPr>
        <w:t>Apartados 5. b), d)</w:t>
      </w:r>
      <w:r>
        <w:rPr>
          <w:rFonts w:ascii="Arial" w:hAnsi="Arial"/>
          <w:b/>
          <w:spacing w:val="-2"/>
        </w:rPr>
        <w:t> </w:t>
      </w:r>
      <w:r>
        <w:rPr>
          <w:rFonts w:ascii="Arial" w:hAnsi="Arial"/>
          <w:b/>
        </w:rPr>
        <w:t>h),</w:t>
      </w:r>
      <w:r>
        <w:rPr>
          <w:rFonts w:ascii="Arial" w:hAnsi="Arial"/>
          <w:b/>
          <w:spacing w:val="-3"/>
        </w:rPr>
        <w:t> </w:t>
      </w:r>
      <w:r>
        <w:rPr>
          <w:rFonts w:ascii="Arial" w:hAnsi="Arial"/>
          <w:b/>
        </w:rPr>
        <w:t>y j)</w:t>
      </w:r>
      <w:r>
        <w:rPr>
          <w:rFonts w:ascii="Arial" w:hAnsi="Arial"/>
          <w:b/>
          <w:spacing w:val="1"/>
        </w:rPr>
        <w:t> </w:t>
      </w:r>
      <w:r>
        <w:rPr/>
        <w:t>anteriores</w:t>
      </w:r>
      <w:r>
        <w:rPr>
          <w:spacing w:val="-3"/>
        </w:rPr>
        <w:t> </w:t>
      </w:r>
      <w:r>
        <w:rPr/>
        <w:t>que indican que:</w:t>
      </w:r>
    </w:p>
    <w:p>
      <w:pPr>
        <w:pStyle w:val="BodyText"/>
        <w:spacing w:line="276" w:lineRule="auto" w:before="217"/>
        <w:ind w:left="1728" w:right="822"/>
        <w:jc w:val="both"/>
      </w:pPr>
      <w:r>
        <w:rPr/>
        <w:pict>
          <v:shape style="position:absolute;margin-left:114.000008pt;margin-top:16.588869pt;width:4.350pt;height:4.350pt;mso-position-horizontal-relative:page;mso-position-vertical-relative:paragraph;z-index:15747584" coordorigin="2280,332" coordsize="87,87" path="m2335,418l2311,418,2302,416,2285,399,2280,387,2280,363,2285,353,2302,337,2311,332,2335,332,2345,337,2354,346,2362,353,2366,363,2366,387,2362,399,2345,416,2335,418xe" filled="true" fillcolor="#000000" stroked="false">
            <v:path arrowok="t"/>
            <v:fill type="solid"/>
            <w10:wrap type="none"/>
          </v:shape>
        </w:pict>
      </w:r>
      <w:r>
        <w:rPr/>
        <w:t>El</w:t>
      </w:r>
      <w:r>
        <w:rPr>
          <w:spacing w:val="-12"/>
        </w:rPr>
        <w:t> </w:t>
      </w:r>
      <w:r>
        <w:rPr>
          <w:rFonts w:ascii="Arial" w:hAnsi="Arial"/>
          <w:b/>
        </w:rPr>
        <w:t>Anexo</w:t>
      </w:r>
      <w:r>
        <w:rPr>
          <w:rFonts w:ascii="Arial" w:hAnsi="Arial"/>
          <w:b/>
          <w:spacing w:val="-10"/>
        </w:rPr>
        <w:t> </w:t>
      </w:r>
      <w:r>
        <w:rPr>
          <w:rFonts w:ascii="Arial" w:hAnsi="Arial"/>
          <w:b/>
        </w:rPr>
        <w:t>IV</w:t>
      </w:r>
      <w:r>
        <w:rPr>
          <w:rFonts w:ascii="Arial" w:hAnsi="Arial"/>
          <w:b/>
          <w:spacing w:val="-9"/>
        </w:rPr>
        <w:t> </w:t>
      </w:r>
      <w:r>
        <w:rPr/>
        <w:t>contiene</w:t>
      </w:r>
      <w:r>
        <w:rPr>
          <w:spacing w:val="-10"/>
        </w:rPr>
        <w:t> </w:t>
      </w:r>
      <w:r>
        <w:rPr/>
        <w:t>una</w:t>
      </w:r>
      <w:r>
        <w:rPr>
          <w:spacing w:val="-12"/>
        </w:rPr>
        <w:t> </w:t>
      </w:r>
      <w:r>
        <w:rPr/>
        <w:t>relación</w:t>
      </w:r>
      <w:r>
        <w:rPr>
          <w:spacing w:val="-9"/>
        </w:rPr>
        <w:t> </w:t>
      </w:r>
      <w:r>
        <w:rPr/>
        <w:t>de</w:t>
      </w:r>
      <w:r>
        <w:rPr>
          <w:spacing w:val="-12"/>
        </w:rPr>
        <w:t> </w:t>
      </w:r>
      <w:r>
        <w:rPr/>
        <w:t>partidas</w:t>
      </w:r>
      <w:r>
        <w:rPr>
          <w:spacing w:val="-13"/>
        </w:rPr>
        <w:t> </w:t>
      </w:r>
      <w:r>
        <w:rPr/>
        <w:t>por</w:t>
      </w:r>
      <w:r>
        <w:rPr>
          <w:spacing w:val="-12"/>
        </w:rPr>
        <w:t> </w:t>
      </w:r>
      <w:r>
        <w:rPr/>
        <w:t>importe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25.958,75</w:t>
      </w:r>
      <w:r>
        <w:rPr>
          <w:spacing w:val="-65"/>
        </w:rPr>
        <w:t> </w:t>
      </w:r>
      <w:r>
        <w:rPr/>
        <w:t>euros,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concepto</w:t>
      </w:r>
      <w:r>
        <w:rPr>
          <w:spacing w:val="-7"/>
        </w:rPr>
        <w:t> </w:t>
      </w:r>
      <w:r>
        <w:rPr/>
        <w:t>de</w:t>
      </w:r>
      <w:r>
        <w:rPr>
          <w:spacing w:val="-9"/>
        </w:rPr>
        <w:t> </w:t>
      </w:r>
      <w:r>
        <w:rPr/>
        <w:t>Transfer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jugadoras</w:t>
      </w:r>
      <w:r>
        <w:rPr>
          <w:spacing w:val="-10"/>
        </w:rPr>
        <w:t> </w:t>
      </w:r>
      <w:r>
        <w:rPr/>
        <w:t>que</w:t>
      </w:r>
      <w:r>
        <w:rPr>
          <w:spacing w:val="-7"/>
        </w:rPr>
        <w:t> </w:t>
      </w:r>
      <w:r>
        <w:rPr/>
        <w:t>están</w:t>
      </w:r>
      <w:r>
        <w:rPr>
          <w:spacing w:val="-9"/>
        </w:rPr>
        <w:t> </w:t>
      </w:r>
      <w:r>
        <w:rPr/>
        <w:t>soportados</w:t>
      </w:r>
      <w:r>
        <w:rPr>
          <w:spacing w:val="-8"/>
        </w:rPr>
        <w:t> </w:t>
      </w:r>
      <w:r>
        <w:rPr/>
        <w:t>con</w:t>
      </w:r>
      <w:r>
        <w:rPr>
          <w:spacing w:val="-64"/>
        </w:rPr>
        <w:t> </w:t>
      </w:r>
      <w:r>
        <w:rPr/>
        <w:t>comunicaciones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recibos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cumplen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reglamento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facturación, si</w:t>
      </w:r>
      <w:r>
        <w:rPr>
          <w:spacing w:val="-4"/>
        </w:rPr>
        <w:t> </w:t>
      </w:r>
      <w:r>
        <w:rPr/>
        <w:t>bien son</w:t>
      </w:r>
      <w:r>
        <w:rPr>
          <w:spacing w:val="-2"/>
        </w:rPr>
        <w:t> </w:t>
      </w:r>
      <w:r>
        <w:rPr/>
        <w:t>pagadas</w:t>
      </w:r>
      <w:r>
        <w:rPr>
          <w:spacing w:val="-3"/>
        </w:rPr>
        <w:t> </w:t>
      </w:r>
      <w:r>
        <w:rPr/>
        <w:t>por</w:t>
      </w:r>
      <w:r>
        <w:rPr>
          <w:spacing w:val="-4"/>
        </w:rPr>
        <w:t> </w:t>
      </w:r>
      <w:r>
        <w:rPr/>
        <w:t>transferencia bancaria.</w:t>
      </w:r>
    </w:p>
    <w:p>
      <w:pPr>
        <w:pStyle w:val="BodyText"/>
        <w:spacing w:line="276" w:lineRule="auto" w:before="219"/>
        <w:ind w:left="1728" w:right="822"/>
        <w:jc w:val="both"/>
      </w:pPr>
      <w:r>
        <w:rPr/>
        <w:pict>
          <v:shape style="position:absolute;margin-left:114.000008pt;margin-top:16.686749pt;width:4.350pt;height:4.350pt;mso-position-horizontal-relative:page;mso-position-vertical-relative:paragraph;z-index:15748096" coordorigin="2280,334" coordsize="87,87" path="m2335,420l2311,420,2302,418,2285,401,2280,389,2280,365,2285,355,2302,339,2311,334,2335,334,2345,339,2354,348,2362,355,2366,365,2366,389,2362,401,2345,418,2335,420xe" filled="true" fillcolor="#000000" stroked="false">
            <v:path arrowok="t"/>
            <v:fill type="solid"/>
            <w10:wrap type="none"/>
          </v:shape>
        </w:pict>
      </w:r>
      <w:r>
        <w:rPr/>
        <w:t>El </w:t>
      </w:r>
      <w:r>
        <w:rPr>
          <w:rFonts w:ascii="Arial" w:hAnsi="Arial"/>
          <w:b/>
        </w:rPr>
        <w:t>Anexo V </w:t>
      </w:r>
      <w:r>
        <w:rPr/>
        <w:t>contiene una relación de gastos por importe de 280.364,24</w:t>
      </w:r>
      <w:r>
        <w:rPr>
          <w:spacing w:val="-65"/>
        </w:rPr>
        <w:t> </w:t>
      </w:r>
      <w:r>
        <w:rPr/>
        <w:t>euros</w:t>
      </w:r>
      <w:r>
        <w:rPr>
          <w:spacing w:val="1"/>
        </w:rPr>
        <w:t> </w:t>
      </w:r>
      <w:r>
        <w:rPr/>
        <w:t>formada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aquellos</w:t>
      </w:r>
      <w:r>
        <w:rPr>
          <w:spacing w:val="1"/>
        </w:rPr>
        <w:t> </w:t>
      </w:r>
      <w:r>
        <w:rPr/>
        <w:t>proveedores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disponen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presupuestos alternativos, siendo el importe individualizado de cada</w:t>
      </w:r>
      <w:r>
        <w:rPr>
          <w:spacing w:val="1"/>
        </w:rPr>
        <w:t> </w:t>
      </w:r>
      <w:r>
        <w:rPr/>
        <w:t>uno</w:t>
      </w:r>
      <w:r>
        <w:rPr>
          <w:spacing w:val="-2"/>
        </w:rPr>
        <w:t> </w:t>
      </w:r>
      <w:r>
        <w:rPr/>
        <w:t>como</w:t>
      </w:r>
      <w:r>
        <w:rPr>
          <w:spacing w:val="-1"/>
        </w:rPr>
        <w:t> </w:t>
      </w:r>
      <w:r>
        <w:rPr/>
        <w:t>sigue:</w:t>
      </w:r>
    </w:p>
    <w:p>
      <w:pPr>
        <w:pStyle w:val="BodyText"/>
        <w:spacing w:before="3"/>
        <w:rPr>
          <w:sz w:val="17"/>
        </w:rPr>
      </w:pPr>
    </w:p>
    <w:tbl>
      <w:tblPr>
        <w:tblW w:w="0" w:type="auto"/>
        <w:jc w:val="left"/>
        <w:tblInd w:w="171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82"/>
        <w:gridCol w:w="1539"/>
      </w:tblGrid>
      <w:tr>
        <w:trPr>
          <w:trHeight w:val="219" w:hRule="atLeast"/>
        </w:trPr>
        <w:tc>
          <w:tcPr>
            <w:tcW w:w="5182" w:type="dxa"/>
          </w:tcPr>
          <w:p>
            <w:pPr>
              <w:pStyle w:val="TableParagraph"/>
              <w:spacing w:line="200" w:lineRule="exact"/>
              <w:ind w:left="6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Proveedor</w:t>
            </w:r>
          </w:p>
        </w:tc>
        <w:tc>
          <w:tcPr>
            <w:tcW w:w="1539" w:type="dxa"/>
          </w:tcPr>
          <w:p>
            <w:pPr>
              <w:pStyle w:val="TableParagraph"/>
              <w:spacing w:line="200" w:lineRule="exact"/>
              <w:ind w:left="39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Importe</w:t>
            </w:r>
          </w:p>
        </w:tc>
      </w:tr>
      <w:tr>
        <w:trPr>
          <w:trHeight w:val="219" w:hRule="atLeast"/>
        </w:trPr>
        <w:tc>
          <w:tcPr>
            <w:tcW w:w="5182" w:type="dxa"/>
          </w:tcPr>
          <w:p>
            <w:pPr>
              <w:pStyle w:val="TableParagraph"/>
              <w:spacing w:line="200" w:lineRule="exact"/>
              <w:ind w:left="66"/>
              <w:rPr>
                <w:sz w:val="20"/>
              </w:rPr>
            </w:pPr>
            <w:r>
              <w:rPr>
                <w:sz w:val="20"/>
              </w:rPr>
              <w:t>FEDERACIÓN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CANARIA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BALONMANO</w:t>
            </w:r>
          </w:p>
        </w:tc>
        <w:tc>
          <w:tcPr>
            <w:tcW w:w="1539" w:type="dxa"/>
          </w:tcPr>
          <w:p>
            <w:pPr>
              <w:pStyle w:val="TableParagraph"/>
              <w:spacing w:before="11"/>
              <w:rPr>
                <w:sz w:val="2"/>
              </w:rPr>
            </w:pPr>
          </w:p>
          <w:p>
            <w:pPr>
              <w:pStyle w:val="TableParagraph"/>
              <w:spacing w:line="176" w:lineRule="exact"/>
              <w:ind w:left="241"/>
              <w:rPr>
                <w:sz w:val="17"/>
              </w:rPr>
            </w:pPr>
            <w:r>
              <w:rPr>
                <w:position w:val="-3"/>
                <w:sz w:val="17"/>
              </w:rPr>
              <w:drawing>
                <wp:inline distT="0" distB="0" distL="0" distR="0">
                  <wp:extent cx="658460" cy="112013"/>
                  <wp:effectExtent l="0" t="0" r="0" b="0"/>
                  <wp:docPr id="29" name="image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31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460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7"/>
              </w:rPr>
            </w:r>
          </w:p>
        </w:tc>
      </w:tr>
      <w:tr>
        <w:trPr>
          <w:trHeight w:val="219" w:hRule="atLeast"/>
        </w:trPr>
        <w:tc>
          <w:tcPr>
            <w:tcW w:w="5182" w:type="dxa"/>
          </w:tcPr>
          <w:p>
            <w:pPr>
              <w:pStyle w:val="TableParagraph"/>
              <w:spacing w:line="200" w:lineRule="exact"/>
              <w:ind w:left="66"/>
              <w:rPr>
                <w:sz w:val="20"/>
              </w:rPr>
            </w:pPr>
            <w:r>
              <w:rPr>
                <w:sz w:val="20"/>
              </w:rPr>
              <w:t>HUMMEL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IBERICA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SPORT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FASHION</w:t>
            </w:r>
          </w:p>
        </w:tc>
        <w:tc>
          <w:tcPr>
            <w:tcW w:w="1539" w:type="dxa"/>
          </w:tcPr>
          <w:p>
            <w:pPr>
              <w:pStyle w:val="TableParagraph"/>
              <w:spacing w:before="2"/>
              <w:rPr>
                <w:sz w:val="3"/>
              </w:rPr>
            </w:pPr>
          </w:p>
          <w:p>
            <w:pPr>
              <w:pStyle w:val="TableParagraph"/>
              <w:spacing w:line="177" w:lineRule="exact"/>
              <w:ind w:left="239"/>
              <w:rPr>
                <w:sz w:val="14"/>
              </w:rPr>
            </w:pPr>
            <w:r>
              <w:rPr>
                <w:position w:val="-3"/>
                <w:sz w:val="17"/>
              </w:rPr>
              <w:pict>
                <v:group style="width:37.950pt;height:8.8pt;mso-position-horizontal-relative:char;mso-position-vertical-relative:line" coordorigin="0,0" coordsize="759,176">
                  <v:shape style="position:absolute;left:0;top:0;width:252;height:147" type="#_x0000_t75" stroked="false">
                    <v:imagedata r:id="rId41" o:title=""/>
                  </v:shape>
                  <v:shape style="position:absolute;left:283;top:0;width:476;height:176" type="#_x0000_t75" stroked="false">
                    <v:imagedata r:id="rId42" o:title=""/>
                  </v:shape>
                </v:group>
              </w:pict>
            </w:r>
            <w:r>
              <w:rPr>
                <w:position w:val="-3"/>
                <w:sz w:val="17"/>
              </w:rPr>
            </w:r>
            <w:r>
              <w:rPr>
                <w:rFonts w:ascii="Times New Roman"/>
                <w:spacing w:val="-9"/>
                <w:position w:val="-3"/>
                <w:sz w:val="14"/>
              </w:rPr>
              <w:t> </w:t>
            </w:r>
            <w:r>
              <w:rPr>
                <w:spacing w:val="-9"/>
                <w:sz w:val="14"/>
              </w:rPr>
              <w:pict>
                <v:group style="width:2.65pt;height:7.2pt;mso-position-horizontal-relative:char;mso-position-vertical-relative:line" coordorigin="0,0" coordsize="53,144">
                  <v:shape style="position:absolute;left:0;top:0;width:53;height:144" coordorigin="0,0" coordsize="53,144" path="m53,144l36,144,36,31,31,36,26,38,12,48,7,50,0,53,0,36,10,31,19,24,26,19,34,12,38,5,43,0,53,0,53,144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spacing w:val="-9"/>
                <w:sz w:val="14"/>
              </w:rPr>
            </w:r>
            <w:r>
              <w:rPr>
                <w:rFonts w:ascii="Times New Roman"/>
                <w:spacing w:val="39"/>
                <w:sz w:val="14"/>
              </w:rPr>
              <w:t> </w:t>
            </w:r>
            <w:r>
              <w:rPr>
                <w:spacing w:val="39"/>
                <w:position w:val="0"/>
                <w:sz w:val="14"/>
              </w:rPr>
              <w:drawing>
                <wp:inline distT="0" distB="0" distL="0" distR="0">
                  <wp:extent cx="68303" cy="94107"/>
                  <wp:effectExtent l="0" t="0" r="0" b="0"/>
                  <wp:docPr id="31" name="image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34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03" cy="94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9"/>
                <w:position w:val="0"/>
                <w:sz w:val="14"/>
              </w:rPr>
            </w:r>
          </w:p>
        </w:tc>
      </w:tr>
      <w:tr>
        <w:trPr>
          <w:trHeight w:val="219" w:hRule="atLeast"/>
        </w:trPr>
        <w:tc>
          <w:tcPr>
            <w:tcW w:w="5182" w:type="dxa"/>
          </w:tcPr>
          <w:p>
            <w:pPr>
              <w:pStyle w:val="TableParagraph"/>
              <w:spacing w:line="200" w:lineRule="exact"/>
              <w:ind w:left="66"/>
              <w:rPr>
                <w:sz w:val="20"/>
              </w:rPr>
            </w:pPr>
            <w:r>
              <w:rPr>
                <w:sz w:val="20"/>
              </w:rPr>
              <w:t>REAL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FED.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ESPAÑOLA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BALONMANO</w:t>
            </w:r>
          </w:p>
        </w:tc>
        <w:tc>
          <w:tcPr>
            <w:tcW w:w="1539" w:type="dxa"/>
          </w:tcPr>
          <w:p>
            <w:pPr>
              <w:pStyle w:val="TableParagraph"/>
              <w:spacing w:before="2"/>
              <w:rPr>
                <w:sz w:val="3"/>
              </w:rPr>
            </w:pPr>
          </w:p>
          <w:p>
            <w:pPr>
              <w:pStyle w:val="TableParagraph"/>
              <w:spacing w:line="177" w:lineRule="exact"/>
              <w:ind w:left="241"/>
              <w:rPr>
                <w:sz w:val="17"/>
              </w:rPr>
            </w:pPr>
            <w:r>
              <w:rPr>
                <w:position w:val="0"/>
                <w:sz w:val="14"/>
              </w:rPr>
              <w:drawing>
                <wp:inline distT="0" distB="0" distL="0" distR="0">
                  <wp:extent cx="159981" cy="92297"/>
                  <wp:effectExtent l="0" t="0" r="0" b="0"/>
                  <wp:docPr id="33" name="image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35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1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14"/>
              </w:rPr>
            </w:r>
            <w:r>
              <w:rPr>
                <w:rFonts w:ascii="Times New Roman"/>
                <w:spacing w:val="-2"/>
                <w:position w:val="0"/>
                <w:sz w:val="17"/>
              </w:rPr>
              <w:t> </w:t>
            </w:r>
            <w:r>
              <w:rPr>
                <w:spacing w:val="-2"/>
                <w:position w:val="-3"/>
                <w:sz w:val="17"/>
              </w:rPr>
              <w:pict>
                <v:group style="width:37.6pt;height:8.9pt;mso-position-horizontal-relative:char;mso-position-vertical-relative:line" coordorigin="0,0" coordsize="752,178">
                  <v:shape style="position:absolute;left:0;top:2;width:53;height:144" coordorigin="0,2" coordsize="53,144" path="m53,146l36,146,36,34,31,38,24,41,19,46,12,50,5,53,0,55,0,38,10,34,17,26,26,22,34,14,38,7,41,2,53,2,53,146xe" filled="true" fillcolor="#000000" stroked="false">
                    <v:path arrowok="t"/>
                    <v:fill type="solid"/>
                  </v:shape>
                  <v:shape style="position:absolute;left:98;top:2;width:245;height:176" type="#_x0000_t75" stroked="false">
                    <v:imagedata r:id="rId45" o:title=""/>
                  </v:shape>
                  <v:shape style="position:absolute;left:374;top:2;width:204;height:147" type="#_x0000_t75" stroked="false">
                    <v:imagedata r:id="rId46" o:title=""/>
                  </v:shape>
                  <v:shape style="position:absolute;left:643;top:0;width:108;height:149" type="#_x0000_t75" stroked="false">
                    <v:imagedata r:id="rId47" o:title=""/>
                  </v:shape>
                </v:group>
              </w:pict>
            </w:r>
            <w:r>
              <w:rPr>
                <w:spacing w:val="-2"/>
                <w:position w:val="-3"/>
                <w:sz w:val="17"/>
              </w:rPr>
            </w:r>
          </w:p>
        </w:tc>
      </w:tr>
      <w:tr>
        <w:trPr>
          <w:trHeight w:val="219" w:hRule="atLeast"/>
        </w:trPr>
        <w:tc>
          <w:tcPr>
            <w:tcW w:w="5182" w:type="dxa"/>
          </w:tcPr>
          <w:p>
            <w:pPr>
              <w:pStyle w:val="TableParagraph"/>
              <w:spacing w:line="200" w:lineRule="exact"/>
              <w:ind w:left="66"/>
              <w:rPr>
                <w:sz w:val="20"/>
              </w:rPr>
            </w:pPr>
            <w:r>
              <w:rPr>
                <w:sz w:val="20"/>
              </w:rPr>
              <w:t>UNB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SPORTS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INCOMING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S.L.</w:t>
            </w:r>
          </w:p>
        </w:tc>
        <w:tc>
          <w:tcPr>
            <w:tcW w:w="1539" w:type="dxa"/>
          </w:tcPr>
          <w:p>
            <w:pPr>
              <w:pStyle w:val="TableParagraph"/>
              <w:spacing w:before="2"/>
              <w:rPr>
                <w:sz w:val="3"/>
              </w:rPr>
            </w:pPr>
          </w:p>
          <w:p>
            <w:pPr>
              <w:pStyle w:val="TableParagraph"/>
              <w:spacing w:line="177" w:lineRule="exact"/>
              <w:ind w:left="246"/>
              <w:rPr>
                <w:sz w:val="17"/>
              </w:rPr>
            </w:pPr>
            <w:r>
              <w:rPr>
                <w:position w:val="0"/>
                <w:sz w:val="14"/>
              </w:rPr>
              <w:drawing>
                <wp:inline distT="0" distB="0" distL="0" distR="0">
                  <wp:extent cx="156083" cy="93345"/>
                  <wp:effectExtent l="0" t="0" r="0" b="0"/>
                  <wp:docPr id="35" name="image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39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83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14"/>
              </w:rPr>
            </w:r>
            <w:r>
              <w:rPr>
                <w:rFonts w:ascii="Times New Roman"/>
                <w:spacing w:val="-1"/>
                <w:position w:val="0"/>
                <w:sz w:val="17"/>
              </w:rPr>
              <w:t> </w:t>
            </w:r>
            <w:r>
              <w:rPr>
                <w:spacing w:val="-1"/>
                <w:position w:val="-3"/>
                <w:sz w:val="17"/>
              </w:rPr>
              <w:pict>
                <v:group style="width:37.6pt;height:8.9pt;mso-position-horizontal-relative:char;mso-position-vertical-relative:line" coordorigin="0,0" coordsize="752,178">
                  <v:shape style="position:absolute;left:0;top:2;width:53;height:144" coordorigin="0,2" coordsize="53,144" path="m53,146l36,146,36,34,31,38,24,41,19,46,12,50,5,53,0,55,0,38,10,34,17,26,26,22,34,14,38,7,41,2,53,2,53,146xe" filled="true" fillcolor="#000000" stroked="false">
                    <v:path arrowok="t"/>
                    <v:fill type="solid"/>
                  </v:shape>
                  <v:shape style="position:absolute;left:93;top:2;width:485;height:176" type="#_x0000_t75" stroked="false">
                    <v:imagedata r:id="rId49" o:title=""/>
                  </v:shape>
                  <v:shape style="position:absolute;left:643;top:0;width:108;height:149" type="#_x0000_t75" stroked="false">
                    <v:imagedata r:id="rId47" o:title=""/>
                  </v:shape>
                </v:group>
              </w:pict>
            </w:r>
            <w:r>
              <w:rPr>
                <w:spacing w:val="-1"/>
                <w:position w:val="-3"/>
                <w:sz w:val="17"/>
              </w:rPr>
            </w:r>
          </w:p>
        </w:tc>
      </w:tr>
      <w:tr>
        <w:trPr>
          <w:trHeight w:val="219" w:hRule="atLeast"/>
        </w:trPr>
        <w:tc>
          <w:tcPr>
            <w:tcW w:w="5182" w:type="dxa"/>
          </w:tcPr>
          <w:p>
            <w:pPr>
              <w:pStyle w:val="TableParagraph"/>
              <w:spacing w:line="200" w:lineRule="exact"/>
              <w:ind w:left="66"/>
              <w:rPr>
                <w:sz w:val="20"/>
              </w:rPr>
            </w:pPr>
            <w:r>
              <w:rPr>
                <w:sz w:val="20"/>
              </w:rPr>
              <w:t>VIAJES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TARATOURS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S.L.</w:t>
            </w:r>
          </w:p>
        </w:tc>
        <w:tc>
          <w:tcPr>
            <w:tcW w:w="1539" w:type="dxa"/>
          </w:tcPr>
          <w:p>
            <w:pPr>
              <w:pStyle w:val="TableParagraph"/>
              <w:spacing w:before="2"/>
              <w:rPr>
                <w:sz w:val="3"/>
              </w:rPr>
            </w:pPr>
          </w:p>
          <w:p>
            <w:pPr>
              <w:pStyle w:val="TableParagraph"/>
              <w:spacing w:line="177" w:lineRule="exact"/>
              <w:ind w:left="203"/>
              <w:rPr>
                <w:sz w:val="17"/>
              </w:rPr>
            </w:pPr>
            <w:r>
              <w:rPr>
                <w:position w:val="-3"/>
                <w:sz w:val="17"/>
              </w:rPr>
              <w:pict>
                <v:group style="width:57pt;height:8.9pt;mso-position-horizontal-relative:char;mso-position-vertical-relative:line" coordorigin="0,0" coordsize="1140,178">
                  <v:shape style="position:absolute;left:0;top:2;width:53;height:144" coordorigin="0,2" coordsize="53,144" path="m53,146l36,146,36,34,31,38,24,41,17,46,12,50,5,53,0,55,0,38,10,34,17,26,24,22,34,14,38,7,41,2,53,2,53,146xe" filled="true" fillcolor="#000000" stroked="false">
                    <v:path arrowok="t"/>
                    <v:fill type="solid"/>
                  </v:shape>
                  <v:shape style="position:absolute;left:91;top:4;width:252;height:142" type="#_x0000_t75" stroked="false">
                    <v:imagedata r:id="rId50" o:title=""/>
                  </v:shape>
                  <v:shape style="position:absolute;left:374;top:2;width:286;height:147" type="#_x0000_t75" stroked="false">
                    <v:imagedata r:id="rId51" o:title=""/>
                  </v:shape>
                  <v:shape style="position:absolute;left:715;top:129;width:17;height:48" coordorigin="715,130" coordsize="17,48" path="m720,178l715,170,720,166,720,161,722,158,722,146,715,146,715,130,732,130,732,154,730,161,727,166,727,170,722,173,720,178xe" filled="true" fillcolor="#000000" stroked="false">
                    <v:path arrowok="t"/>
                    <v:fill type="solid"/>
                  </v:shape>
                  <v:shape style="position:absolute;left:763;top:2;width:202;height:147" type="#_x0000_t75" stroked="false">
                    <v:imagedata r:id="rId52" o:title=""/>
                  </v:shape>
                  <v:shape style="position:absolute;left:1029;top:0;width:111;height:149" type="#_x0000_t75" stroked="false">
                    <v:imagedata r:id="rId53" o:title=""/>
                  </v:shape>
                </v:group>
              </w:pict>
            </w:r>
            <w:r>
              <w:rPr>
                <w:position w:val="-3"/>
                <w:sz w:val="17"/>
              </w:rPr>
            </w:r>
          </w:p>
        </w:tc>
      </w:tr>
      <w:tr>
        <w:trPr>
          <w:trHeight w:val="222" w:hRule="atLeast"/>
        </w:trPr>
        <w:tc>
          <w:tcPr>
            <w:tcW w:w="5182" w:type="dxa"/>
          </w:tcPr>
          <w:p>
            <w:pPr>
              <w:pStyle w:val="TableParagraph"/>
              <w:spacing w:line="202" w:lineRule="exact"/>
              <w:ind w:left="6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</w:p>
        </w:tc>
        <w:tc>
          <w:tcPr>
            <w:tcW w:w="1539" w:type="dxa"/>
          </w:tcPr>
          <w:p>
            <w:pPr>
              <w:pStyle w:val="TableParagraph"/>
              <w:spacing w:before="4"/>
              <w:rPr>
                <w:sz w:val="3"/>
              </w:rPr>
            </w:pPr>
          </w:p>
          <w:p>
            <w:pPr>
              <w:pStyle w:val="TableParagraph"/>
              <w:spacing w:line="180" w:lineRule="exact"/>
              <w:ind w:left="188"/>
              <w:rPr>
                <w:sz w:val="18"/>
              </w:rPr>
            </w:pPr>
            <w:r>
              <w:rPr>
                <w:position w:val="-3"/>
                <w:sz w:val="18"/>
              </w:rPr>
              <w:pict>
                <v:group style="width:57.5pt;height:9pt;mso-position-horizontal-relative:char;mso-position-vertical-relative:line" coordorigin="0,0" coordsize="1150,180">
                  <v:shape style="position:absolute;left:0;top:2;width:984;height:178" coordorigin="0,2" coordsize="984,178" path="m94,29l89,19,82,12,72,5,62,2,36,2,24,5,17,12,7,19,2,29,2,43,31,48,31,34,36,31,38,26,58,26,60,31,62,34,65,38,65,50,62,55,58,60,55,65,36,84,26,94,18,104,12,111,7,118,2,127,0,137,0,146,94,146,94,118,38,118,46,110,48,106,60,94,70,86,79,77,84,70,86,65,89,58,91,53,94,46,94,29xm204,96l202,89,197,84,195,82,192,77,187,72,178,70,185,67,192,62,193,60,194,58,199,53,202,46,202,29,199,24,197,19,182,5,175,3,175,96,175,110,170,120,166,125,161,127,151,127,146,125,144,120,139,115,139,91,146,84,151,82,166,82,170,86,175,96,175,3,173,3,173,36,173,46,168,55,166,58,161,60,151,60,149,58,144,55,142,50,142,31,146,29,149,24,166,24,168,29,170,31,173,36,173,3,170,2,142,2,132,5,125,12,115,19,113,29,113,50,118,58,120,62,127,67,134,70,127,72,120,77,115,84,110,98,110,120,115,130,134,144,144,149,170,149,182,144,190,134,199,127,204,118,204,96xm314,74l313,56,311,40,306,27,306,26,300,17,290,7,286,5,286,58,286,91,283,103,281,110,281,115,274,122,269,125,264,125,259,122,252,115,252,108,250,103,250,46,252,41,252,34,259,26,274,26,281,34,281,41,283,48,286,58,286,5,281,2,252,2,242,7,233,17,228,27,224,40,222,56,221,74,221,91,221,93,223,109,227,122,233,132,240,142,252,149,281,149,290,144,300,132,305,125,306,123,311,110,313,93,314,74xm367,115l336,115,336,146,367,146,367,115xm480,94l478,86,468,72,461,70,451,67,466,60,473,50,473,29,470,22,463,14,456,5,446,2,418,2,413,5,406,10,401,12,398,17,394,24,391,29,389,38,418,43,420,36,420,34,422,29,425,26,439,26,444,31,444,48,442,53,437,55,434,58,427,58,425,79,444,79,446,84,451,89,451,113,446,118,444,122,439,125,430,125,425,122,422,118,420,115,418,110,415,103,386,106,389,118,394,127,403,137,410,144,420,149,446,149,458,144,478,125,480,115,480,94xm593,86l589,79,588,77,578,67,571,58,564,56,564,94,564,110,562,115,552,125,540,125,528,113,528,86,533,84,535,79,554,79,557,84,562,89,564,94,564,56,562,55,540,55,533,58,526,67,526,50,528,38,533,34,535,29,540,26,554,26,559,31,559,36,562,43,590,38,588,26,583,17,576,12,569,5,559,2,535,2,521,7,514,19,507,30,503,43,500,58,499,77,500,94,502,109,505,122,511,132,521,142,533,149,559,149,571,144,578,134,588,127,589,125,593,115,593,86xm706,94l689,94,689,46,689,5,665,5,660,12,660,46,660,94,629,94,660,46,660,12,602,94,602,118,660,118,660,146,689,146,689,118,706,118,706,94xm756,118l727,118,727,146,742,146,739,151,739,156,737,158,734,163,725,168,730,180,737,178,749,166,754,156,754,151,756,146,756,118xm869,29l866,19,857,12,850,5,838,2,811,2,802,5,794,12,785,19,780,29,778,43,806,48,806,38,809,34,816,26,833,26,835,31,840,34,840,55,835,60,833,65,814,84,804,94,796,104,789,111,785,118,780,127,775,146,869,146,869,118,816,118,818,115,818,113,821,110,823,106,830,101,838,94,847,86,852,79,857,77,862,70,864,65,866,58,869,53,869,29xm984,94l967,94,967,46,967,5,943,5,938,12,938,46,938,94,907,94,938,46,938,12,881,94,881,118,938,118,938,146,967,146,967,118,984,118,984,94xe" filled="true" fillcolor="#000000" stroked="false">
                    <v:path arrowok="t"/>
                    <v:fill type="solid"/>
                  </v:shape>
                  <v:shape style="position:absolute;left:1044;top:0;width:106;height:149" type="#_x0000_t75" stroked="false">
                    <v:imagedata r:id="rId54" o:title=""/>
                  </v:shape>
                </v:group>
              </w:pict>
            </w:r>
            <w:r>
              <w:rPr>
                <w:position w:val="-3"/>
                <w:sz w:val="18"/>
              </w:rPr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line="276" w:lineRule="auto" w:before="220"/>
        <w:ind w:left="2088" w:right="823" w:hanging="360"/>
        <w:jc w:val="both"/>
      </w:pPr>
      <w:r>
        <w:rPr/>
        <w:t>-</w:t>
      </w:r>
      <w:r>
        <w:rPr>
          <w:spacing w:val="1"/>
        </w:rPr>
        <w:t> </w:t>
      </w:r>
      <w:r>
        <w:rPr/>
        <w:t>En el caso de la Federación Canaria de Balonmano y de la Real</w:t>
      </w:r>
      <w:r>
        <w:rPr>
          <w:spacing w:val="1"/>
        </w:rPr>
        <w:t> </w:t>
      </w:r>
      <w:r>
        <w:rPr/>
        <w:t>Federación Española de Balonmano, por importe de 22.902,50 y</w:t>
      </w:r>
      <w:r>
        <w:rPr>
          <w:spacing w:val="1"/>
        </w:rPr>
        <w:t> </w:t>
      </w:r>
      <w:r>
        <w:rPr/>
        <w:t>27.185,00 euros respectivamente, no existe alternativa válida de</w:t>
      </w:r>
      <w:r>
        <w:rPr>
          <w:spacing w:val="1"/>
        </w:rPr>
        <w:t> </w:t>
      </w:r>
      <w:r>
        <w:rPr/>
        <w:t>ejecución.</w:t>
      </w:r>
    </w:p>
    <w:p>
      <w:pPr>
        <w:pStyle w:val="ListParagraph"/>
        <w:numPr>
          <w:ilvl w:val="0"/>
          <w:numId w:val="5"/>
        </w:numPr>
        <w:tabs>
          <w:tab w:pos="2089" w:val="left" w:leader="none"/>
        </w:tabs>
        <w:spacing w:line="276" w:lineRule="auto" w:before="199" w:after="0"/>
        <w:ind w:left="2088" w:right="815" w:hanging="360"/>
        <w:jc w:val="both"/>
        <w:rPr>
          <w:sz w:val="24"/>
        </w:rPr>
      </w:pPr>
      <w:r>
        <w:rPr>
          <w:sz w:val="24"/>
        </w:rPr>
        <w:t>La sociedad Hummel Ibéria Sport &amp; Fashion, presta sus servicios,</w:t>
      </w:r>
      <w:r>
        <w:rPr>
          <w:spacing w:val="1"/>
          <w:sz w:val="24"/>
        </w:rPr>
        <w:t> </w:t>
      </w:r>
      <w:r>
        <w:rPr>
          <w:sz w:val="24"/>
        </w:rPr>
        <w:t>en concepto de equipamientos deportivos por valor de 49.560,21</w:t>
      </w:r>
      <w:r>
        <w:rPr>
          <w:spacing w:val="1"/>
          <w:sz w:val="24"/>
        </w:rPr>
        <w:t> </w:t>
      </w:r>
      <w:r>
        <w:rPr>
          <w:sz w:val="24"/>
        </w:rPr>
        <w:t>euros. Se trata de una marca reconocida que históricamente ha</w:t>
      </w:r>
      <w:r>
        <w:rPr>
          <w:spacing w:val="1"/>
          <w:sz w:val="24"/>
        </w:rPr>
        <w:t> </w:t>
      </w:r>
      <w:r>
        <w:rPr>
          <w:sz w:val="24"/>
        </w:rPr>
        <w:t>suministrado</w:t>
      </w:r>
      <w:r>
        <w:rPr>
          <w:spacing w:val="-2"/>
          <w:sz w:val="24"/>
        </w:rPr>
        <w:t> </w:t>
      </w:r>
      <w:r>
        <w:rPr>
          <w:sz w:val="24"/>
        </w:rPr>
        <w:t>los</w:t>
      </w:r>
      <w:r>
        <w:rPr>
          <w:spacing w:val="-2"/>
          <w:sz w:val="24"/>
        </w:rPr>
        <w:t> </w:t>
      </w:r>
      <w:r>
        <w:rPr>
          <w:sz w:val="24"/>
        </w:rPr>
        <w:t>equipajes</w:t>
      </w:r>
      <w:r>
        <w:rPr>
          <w:spacing w:val="-1"/>
          <w:sz w:val="24"/>
        </w:rPr>
        <w:t> </w:t>
      </w:r>
      <w:r>
        <w:rPr>
          <w:sz w:val="24"/>
        </w:rPr>
        <w:t>deportivos.</w:t>
      </w:r>
    </w:p>
    <w:p>
      <w:pPr>
        <w:pStyle w:val="ListParagraph"/>
        <w:numPr>
          <w:ilvl w:val="0"/>
          <w:numId w:val="5"/>
        </w:numPr>
        <w:tabs>
          <w:tab w:pos="2089" w:val="left" w:leader="none"/>
        </w:tabs>
        <w:spacing w:line="276" w:lineRule="auto" w:before="199" w:after="0"/>
        <w:ind w:left="2088" w:right="821" w:hanging="360"/>
        <w:jc w:val="both"/>
        <w:rPr>
          <w:sz w:val="24"/>
        </w:rPr>
      </w:pPr>
      <w:r>
        <w:rPr>
          <w:sz w:val="24"/>
        </w:rPr>
        <w:t>En lo relativo a las agencias de Viajes,UNB Sorts &amp; Incoming, S.L y</w:t>
      </w:r>
      <w:r>
        <w:rPr>
          <w:spacing w:val="-64"/>
          <w:sz w:val="24"/>
        </w:rPr>
        <w:t> </w:t>
      </w:r>
      <w:r>
        <w:rPr>
          <w:sz w:val="24"/>
        </w:rPr>
        <w:t>Viajes</w:t>
      </w:r>
      <w:r>
        <w:rPr>
          <w:spacing w:val="-6"/>
          <w:sz w:val="24"/>
        </w:rPr>
        <w:t> </w:t>
      </w:r>
      <w:r>
        <w:rPr>
          <w:sz w:val="24"/>
        </w:rPr>
        <w:t>Taratours,</w:t>
      </w:r>
      <w:r>
        <w:rPr>
          <w:spacing w:val="-10"/>
          <w:sz w:val="24"/>
        </w:rPr>
        <w:t> </w:t>
      </w:r>
      <w:r>
        <w:rPr>
          <w:sz w:val="24"/>
        </w:rPr>
        <w:t>S.L.</w:t>
      </w:r>
      <w:r>
        <w:rPr>
          <w:spacing w:val="-8"/>
          <w:sz w:val="24"/>
        </w:rPr>
        <w:t> </w:t>
      </w:r>
      <w:r>
        <w:rPr>
          <w:sz w:val="24"/>
        </w:rPr>
        <w:t>por</w:t>
      </w:r>
      <w:r>
        <w:rPr>
          <w:spacing w:val="-6"/>
          <w:sz w:val="24"/>
        </w:rPr>
        <w:t> </w:t>
      </w:r>
      <w:r>
        <w:rPr>
          <w:sz w:val="24"/>
        </w:rPr>
        <w:t>importe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36.165,44</w:t>
      </w:r>
      <w:r>
        <w:rPr>
          <w:spacing w:val="-4"/>
          <w:sz w:val="24"/>
        </w:rPr>
        <w:t> </w:t>
      </w:r>
      <w:r>
        <w:rPr>
          <w:sz w:val="24"/>
        </w:rPr>
        <w:t>y</w:t>
      </w:r>
      <w:r>
        <w:rPr>
          <w:spacing w:val="-9"/>
          <w:sz w:val="24"/>
        </w:rPr>
        <w:t> </w:t>
      </w:r>
      <w:r>
        <w:rPr>
          <w:sz w:val="24"/>
        </w:rPr>
        <w:t>144.551,09</w:t>
      </w:r>
      <w:r>
        <w:rPr>
          <w:spacing w:val="-7"/>
          <w:sz w:val="24"/>
        </w:rPr>
        <w:t> </w:t>
      </w:r>
      <w:r>
        <w:rPr>
          <w:sz w:val="24"/>
        </w:rPr>
        <w:t>euros,</w:t>
      </w:r>
      <w:r>
        <w:rPr>
          <w:spacing w:val="-64"/>
          <w:sz w:val="24"/>
        </w:rPr>
        <w:t> </w:t>
      </w:r>
      <w:r>
        <w:rPr>
          <w:sz w:val="24"/>
        </w:rPr>
        <w:t>respectivamente, la Entidad manifiesta la dificultad de encontrar</w:t>
      </w:r>
      <w:r>
        <w:rPr>
          <w:spacing w:val="1"/>
          <w:sz w:val="24"/>
        </w:rPr>
        <w:t> </w:t>
      </w:r>
      <w:r>
        <w:rPr>
          <w:sz w:val="24"/>
        </w:rPr>
        <w:t>proveedores que presten el servicio al tiempo que permita retrasos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los</w:t>
      </w:r>
      <w:r>
        <w:rPr>
          <w:spacing w:val="-3"/>
          <w:sz w:val="24"/>
        </w:rPr>
        <w:t> </w:t>
      </w:r>
      <w:r>
        <w:rPr>
          <w:sz w:val="24"/>
        </w:rPr>
        <w:t>pagos</w:t>
      </w:r>
      <w:r>
        <w:rPr>
          <w:spacing w:val="-1"/>
          <w:sz w:val="24"/>
        </w:rPr>
        <w:t> </w:t>
      </w:r>
      <w:r>
        <w:rPr>
          <w:sz w:val="24"/>
        </w:rPr>
        <w:t>acordes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dificultades</w:t>
      </w:r>
      <w:r>
        <w:rPr>
          <w:spacing w:val="-1"/>
          <w:sz w:val="24"/>
        </w:rPr>
        <w:t> </w:t>
      </w:r>
      <w:r>
        <w:rPr>
          <w:sz w:val="24"/>
        </w:rPr>
        <w:t>de liquidez</w:t>
      </w:r>
      <w:r>
        <w:rPr>
          <w:spacing w:val="-3"/>
          <w:sz w:val="24"/>
        </w:rPr>
        <w:t> </w:t>
      </w:r>
      <w:r>
        <w:rPr>
          <w:sz w:val="24"/>
        </w:rPr>
        <w:t>del</w:t>
      </w:r>
      <w:r>
        <w:rPr>
          <w:spacing w:val="-2"/>
          <w:sz w:val="24"/>
        </w:rPr>
        <w:t> </w:t>
      </w:r>
      <w:r>
        <w:rPr>
          <w:sz w:val="24"/>
        </w:rPr>
        <w:t>Club.</w:t>
      </w:r>
    </w:p>
    <w:p>
      <w:pPr>
        <w:spacing w:after="0" w:line="276" w:lineRule="auto"/>
        <w:jc w:val="both"/>
        <w:rPr>
          <w:sz w:val="24"/>
        </w:rPr>
        <w:sectPr>
          <w:pgSz w:w="11910" w:h="16840"/>
          <w:pgMar w:header="283" w:footer="528" w:top="2960" w:bottom="720" w:left="900" w:right="8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pStyle w:val="ListParagraph"/>
        <w:numPr>
          <w:ilvl w:val="0"/>
          <w:numId w:val="5"/>
        </w:numPr>
        <w:tabs>
          <w:tab w:pos="2089" w:val="left" w:leader="none"/>
        </w:tabs>
        <w:spacing w:line="276" w:lineRule="auto" w:before="92" w:after="0"/>
        <w:ind w:left="2088" w:right="815" w:hanging="360"/>
        <w:jc w:val="both"/>
        <w:rPr>
          <w:sz w:val="24"/>
        </w:rPr>
      </w:pPr>
      <w:r>
        <w:rPr>
          <w:sz w:val="24"/>
        </w:rPr>
        <w:t>El </w:t>
      </w:r>
      <w:r>
        <w:rPr>
          <w:rFonts w:ascii="Arial" w:hAnsi="Arial"/>
          <w:b/>
          <w:sz w:val="24"/>
        </w:rPr>
        <w:t>Anexo VI </w:t>
      </w:r>
      <w:r>
        <w:rPr>
          <w:sz w:val="24"/>
        </w:rPr>
        <w:t>contiene una relación de partidas, en concepto de</w:t>
      </w:r>
      <w:r>
        <w:rPr>
          <w:spacing w:val="1"/>
          <w:sz w:val="24"/>
        </w:rPr>
        <w:t> </w:t>
      </w:r>
      <w:r>
        <w:rPr>
          <w:sz w:val="24"/>
        </w:rPr>
        <w:t>nóminas y ayudas a personal técnico por importe total de 42.420,00</w:t>
      </w:r>
      <w:r>
        <w:rPr>
          <w:spacing w:val="-64"/>
          <w:sz w:val="24"/>
        </w:rPr>
        <w:t> </w:t>
      </w:r>
      <w:r>
        <w:rPr>
          <w:sz w:val="24"/>
        </w:rPr>
        <w:t>euros</w:t>
      </w:r>
      <w:r>
        <w:rPr>
          <w:spacing w:val="1"/>
          <w:sz w:val="24"/>
        </w:rPr>
        <w:t> </w:t>
      </w:r>
      <w:r>
        <w:rPr>
          <w:sz w:val="24"/>
        </w:rPr>
        <w:t>correspondiente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personas</w:t>
      </w:r>
      <w:r>
        <w:rPr>
          <w:spacing w:val="1"/>
          <w:sz w:val="24"/>
        </w:rPr>
        <w:t> </w:t>
      </w:r>
      <w:r>
        <w:rPr>
          <w:sz w:val="24"/>
        </w:rPr>
        <w:t>vinculadas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club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ser</w:t>
      </w:r>
      <w:r>
        <w:rPr>
          <w:spacing w:val="1"/>
          <w:sz w:val="24"/>
        </w:rPr>
        <w:t> </w:t>
      </w:r>
      <w:r>
        <w:rPr>
          <w:sz w:val="24"/>
        </w:rPr>
        <w:t>miembros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junta</w:t>
      </w:r>
      <w:r>
        <w:rPr>
          <w:spacing w:val="1"/>
          <w:sz w:val="24"/>
        </w:rPr>
        <w:t> </w:t>
      </w:r>
      <w:r>
        <w:rPr>
          <w:sz w:val="24"/>
        </w:rPr>
        <w:t>directiva o sus</w:t>
      </w:r>
      <w:r>
        <w:rPr>
          <w:spacing w:val="-2"/>
          <w:sz w:val="24"/>
        </w:rPr>
        <w:t> </w:t>
      </w:r>
      <w:r>
        <w:rPr>
          <w:sz w:val="24"/>
        </w:rPr>
        <w:t>familiares</w:t>
      </w:r>
      <w:r>
        <w:rPr>
          <w:spacing w:val="-3"/>
          <w:sz w:val="24"/>
        </w:rPr>
        <w:t> </w:t>
      </w:r>
      <w:r>
        <w:rPr>
          <w:sz w:val="24"/>
        </w:rPr>
        <w:t>directos</w:t>
      </w:r>
    </w:p>
    <w:p>
      <w:pPr>
        <w:pStyle w:val="ListParagraph"/>
        <w:numPr>
          <w:ilvl w:val="0"/>
          <w:numId w:val="5"/>
        </w:numPr>
        <w:tabs>
          <w:tab w:pos="2089" w:val="left" w:leader="none"/>
        </w:tabs>
        <w:spacing w:line="240" w:lineRule="auto" w:before="200" w:after="0"/>
        <w:ind w:left="2088" w:right="822" w:hanging="360"/>
        <w:jc w:val="both"/>
        <w:rPr>
          <w:sz w:val="24"/>
        </w:rPr>
      </w:pPr>
      <w:r>
        <w:rPr>
          <w:sz w:val="24"/>
        </w:rPr>
        <w:t>La Entidad no ha presentado las cuentas de 2023, estando en el</w:t>
      </w:r>
      <w:r>
        <w:rPr>
          <w:spacing w:val="1"/>
          <w:sz w:val="24"/>
        </w:rPr>
        <w:t> </w:t>
      </w:r>
      <w:r>
        <w:rPr>
          <w:sz w:val="24"/>
        </w:rPr>
        <w:t>plazo permitido para ello. Hemos verificado las cuentas anuales 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-7"/>
          <w:sz w:val="24"/>
        </w:rPr>
        <w:t> </w:t>
      </w:r>
      <w:r>
        <w:rPr>
          <w:sz w:val="24"/>
        </w:rPr>
        <w:t>Entidad</w:t>
      </w:r>
      <w:r>
        <w:rPr>
          <w:spacing w:val="-6"/>
          <w:sz w:val="24"/>
        </w:rPr>
        <w:t> </w:t>
      </w:r>
      <w:r>
        <w:rPr>
          <w:sz w:val="24"/>
        </w:rPr>
        <w:t>del</w:t>
      </w:r>
      <w:r>
        <w:rPr>
          <w:spacing w:val="-7"/>
          <w:sz w:val="24"/>
        </w:rPr>
        <w:t> </w:t>
      </w:r>
      <w:r>
        <w:rPr>
          <w:sz w:val="24"/>
        </w:rPr>
        <w:t>2022</w:t>
      </w:r>
      <w:r>
        <w:rPr>
          <w:spacing w:val="-6"/>
          <w:sz w:val="24"/>
        </w:rPr>
        <w:t> </w:t>
      </w:r>
      <w:r>
        <w:rPr>
          <w:sz w:val="24"/>
        </w:rPr>
        <w:t>las</w:t>
      </w:r>
      <w:r>
        <w:rPr>
          <w:spacing w:val="-9"/>
          <w:sz w:val="24"/>
        </w:rPr>
        <w:t> </w:t>
      </w:r>
      <w:r>
        <w:rPr>
          <w:sz w:val="24"/>
        </w:rPr>
        <w:t>cuales</w:t>
      </w:r>
      <w:r>
        <w:rPr>
          <w:spacing w:val="-7"/>
          <w:sz w:val="24"/>
        </w:rPr>
        <w:t> </w:t>
      </w:r>
      <w:r>
        <w:rPr>
          <w:sz w:val="24"/>
        </w:rPr>
        <w:t>no</w:t>
      </w:r>
      <w:r>
        <w:rPr>
          <w:spacing w:val="-6"/>
          <w:sz w:val="24"/>
        </w:rPr>
        <w:t> </w:t>
      </w:r>
      <w:r>
        <w:rPr>
          <w:sz w:val="24"/>
        </w:rPr>
        <w:t>han</w:t>
      </w:r>
      <w:r>
        <w:rPr>
          <w:spacing w:val="-6"/>
          <w:sz w:val="24"/>
        </w:rPr>
        <w:t> </w:t>
      </w:r>
      <w:r>
        <w:rPr>
          <w:sz w:val="24"/>
        </w:rPr>
        <w:t>sido</w:t>
      </w:r>
      <w:r>
        <w:rPr>
          <w:spacing w:val="-8"/>
          <w:sz w:val="24"/>
        </w:rPr>
        <w:t> </w:t>
      </w:r>
      <w:r>
        <w:rPr>
          <w:sz w:val="24"/>
        </w:rPr>
        <w:t>auditadas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6"/>
          <w:sz w:val="24"/>
        </w:rPr>
        <w:t> </w:t>
      </w:r>
      <w:r>
        <w:rPr>
          <w:sz w:val="24"/>
        </w:rPr>
        <w:t>pesar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que</w:t>
      </w:r>
      <w:r>
        <w:rPr>
          <w:spacing w:val="-64"/>
          <w:sz w:val="24"/>
        </w:rPr>
        <w:t> </w:t>
      </w:r>
      <w:r>
        <w:rPr>
          <w:sz w:val="24"/>
        </w:rPr>
        <w:t>supera</w:t>
      </w:r>
      <w:r>
        <w:rPr>
          <w:spacing w:val="-2"/>
          <w:sz w:val="24"/>
        </w:rPr>
        <w:t> </w:t>
      </w:r>
      <w:r>
        <w:rPr>
          <w:sz w:val="24"/>
        </w:rPr>
        <w:t>los</w:t>
      </w:r>
      <w:r>
        <w:rPr>
          <w:spacing w:val="-2"/>
          <w:sz w:val="24"/>
        </w:rPr>
        <w:t> </w:t>
      </w:r>
      <w:r>
        <w:rPr>
          <w:sz w:val="24"/>
        </w:rPr>
        <w:t>límites establecidos</w:t>
      </w:r>
      <w:r>
        <w:rPr>
          <w:spacing w:val="-3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ello.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line="278" w:lineRule="auto" w:before="199"/>
        <w:ind w:right="825"/>
        <w:rPr>
          <w:u w:val="none"/>
        </w:rPr>
      </w:pPr>
      <w:r>
        <w:rPr>
          <w:u w:val="none"/>
        </w:rPr>
        <w:t>APARTADO 8.</w:t>
      </w:r>
      <w:r>
        <w:rPr>
          <w:spacing w:val="1"/>
          <w:u w:val="none"/>
        </w:rPr>
        <w:t> </w:t>
      </w:r>
      <w:r>
        <w:rPr>
          <w:u w:val="none"/>
        </w:rPr>
        <w:t>Análisis de los hechos con respecto a los procedimientos</w:t>
      </w:r>
      <w:r>
        <w:rPr>
          <w:spacing w:val="1"/>
          <w:u w:val="none"/>
        </w:rPr>
        <w:t> </w:t>
      </w:r>
      <w:r>
        <w:rPr>
          <w:u w:val="none"/>
        </w:rPr>
        <w:t>llevados a</w:t>
      </w:r>
      <w:r>
        <w:rPr>
          <w:spacing w:val="-4"/>
          <w:u w:val="none"/>
        </w:rPr>
        <w:t> </w:t>
      </w:r>
      <w:r>
        <w:rPr>
          <w:u w:val="none"/>
        </w:rPr>
        <w:t>cabo.</w:t>
      </w:r>
    </w:p>
    <w:p>
      <w:pPr>
        <w:pStyle w:val="BodyText"/>
        <w:spacing w:line="276" w:lineRule="auto" w:before="194"/>
        <w:ind w:left="801" w:right="815"/>
        <w:jc w:val="both"/>
      </w:pPr>
      <w:r>
        <w:rPr/>
        <w:t>De la información destacada con anterioridad en cuanto a nuestro trabajo de</w:t>
      </w:r>
      <w:r>
        <w:rPr>
          <w:spacing w:val="1"/>
        </w:rPr>
        <w:t> </w:t>
      </w:r>
      <w:r>
        <w:rPr>
          <w:spacing w:val="-1"/>
        </w:rPr>
        <w:t>revisión</w:t>
      </w:r>
      <w:r>
        <w:rPr>
          <w:spacing w:val="-13"/>
        </w:rPr>
        <w:t> </w:t>
      </w:r>
      <w:r>
        <w:rPr>
          <w:spacing w:val="-1"/>
        </w:rPr>
        <w:t>destacado</w:t>
      </w:r>
      <w:r>
        <w:rPr>
          <w:spacing w:val="-16"/>
        </w:rPr>
        <w:t> </w:t>
      </w:r>
      <w:r>
        <w:rPr>
          <w:spacing w:val="-1"/>
        </w:rPr>
        <w:t>en</w:t>
      </w:r>
      <w:r>
        <w:rPr>
          <w:spacing w:val="-18"/>
        </w:rPr>
        <w:t> </w:t>
      </w:r>
      <w:r>
        <w:rPr>
          <w:spacing w:val="-1"/>
        </w:rPr>
        <w:t>cada</w:t>
      </w:r>
      <w:r>
        <w:rPr>
          <w:spacing w:val="-16"/>
        </w:rPr>
        <w:t> </w:t>
      </w:r>
      <w:r>
        <w:rPr>
          <w:spacing w:val="-1"/>
        </w:rPr>
        <w:t>procedimiento,</w:t>
      </w:r>
      <w:r>
        <w:rPr>
          <w:spacing w:val="-16"/>
        </w:rPr>
        <w:t> </w:t>
      </w:r>
      <w:r>
        <w:rPr/>
        <w:t>se</w:t>
      </w:r>
      <w:r>
        <w:rPr>
          <w:spacing w:val="-15"/>
        </w:rPr>
        <w:t> </w:t>
      </w:r>
      <w:r>
        <w:rPr/>
        <w:t>puede</w:t>
      </w:r>
      <w:r>
        <w:rPr>
          <w:spacing w:val="-16"/>
        </w:rPr>
        <w:t> </w:t>
      </w:r>
      <w:r>
        <w:rPr/>
        <w:t>observar</w:t>
      </w:r>
      <w:r>
        <w:rPr>
          <w:spacing w:val="-10"/>
        </w:rPr>
        <w:t> </w:t>
      </w:r>
      <w:r>
        <w:rPr/>
        <w:t>que</w:t>
      </w:r>
      <w:r>
        <w:rPr>
          <w:spacing w:val="-16"/>
        </w:rPr>
        <w:t> </w:t>
      </w:r>
      <w:r>
        <w:rPr/>
        <w:t>hemos</w:t>
      </w:r>
      <w:r>
        <w:rPr>
          <w:spacing w:val="-19"/>
        </w:rPr>
        <w:t> </w:t>
      </w:r>
      <w:r>
        <w:rPr/>
        <w:t>podido</w:t>
      </w:r>
      <w:r>
        <w:rPr>
          <w:spacing w:val="-64"/>
        </w:rPr>
        <w:t> </w:t>
      </w:r>
      <w:r>
        <w:rPr/>
        <w:t>verificar mediante análisis de los hechos el cumplimiento de todos los requisitos</w:t>
      </w:r>
      <w:r>
        <w:rPr>
          <w:spacing w:val="-64"/>
        </w:rPr>
        <w:t> </w:t>
      </w:r>
      <w:r>
        <w:rPr/>
        <w:t>impuestos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beneficiario,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tal</w:t>
      </w:r>
      <w:r>
        <w:rPr>
          <w:spacing w:val="1"/>
        </w:rPr>
        <w:t> </w:t>
      </w:r>
      <w:r>
        <w:rPr/>
        <w:t>conclusión,</w:t>
      </w:r>
      <w:r>
        <w:rPr>
          <w:spacing w:val="1"/>
        </w:rPr>
        <w:t> </w:t>
      </w:r>
      <w:r>
        <w:rPr/>
        <w:t>hemos</w:t>
      </w:r>
      <w:r>
        <w:rPr>
          <w:spacing w:val="1"/>
        </w:rPr>
        <w:t> </w:t>
      </w:r>
      <w:r>
        <w:rPr/>
        <w:t>aplicado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procedimientos establecidos para formarnos tal opinión, dando cumplimiento en</w:t>
      </w:r>
      <w:r>
        <w:rPr>
          <w:spacing w:val="-64"/>
        </w:rPr>
        <w:t> </w:t>
      </w:r>
      <w:r>
        <w:rPr/>
        <w:t>nuestro</w:t>
      </w:r>
      <w:r>
        <w:rPr>
          <w:spacing w:val="-9"/>
        </w:rPr>
        <w:t> </w:t>
      </w:r>
      <w:r>
        <w:rPr/>
        <w:t>trabajo</w:t>
      </w:r>
      <w:r>
        <w:rPr>
          <w:spacing w:val="-11"/>
        </w:rPr>
        <w:t> </w:t>
      </w:r>
      <w:r>
        <w:rPr/>
        <w:t>de</w:t>
      </w:r>
      <w:r>
        <w:rPr>
          <w:spacing w:val="-8"/>
        </w:rPr>
        <w:t> </w:t>
      </w:r>
      <w:r>
        <w:rPr/>
        <w:t>revisión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lo</w:t>
      </w:r>
      <w:r>
        <w:rPr>
          <w:spacing w:val="-9"/>
        </w:rPr>
        <w:t> </w:t>
      </w:r>
      <w:r>
        <w:rPr/>
        <w:t>establecido</w:t>
      </w:r>
      <w:r>
        <w:rPr>
          <w:spacing w:val="48"/>
        </w:rPr>
        <w:t> </w:t>
      </w:r>
      <w:r>
        <w:rPr/>
        <w:t>en</w:t>
      </w:r>
      <w:r>
        <w:rPr>
          <w:spacing w:val="-8"/>
        </w:rPr>
        <w:t> </w:t>
      </w:r>
      <w:r>
        <w:rPr/>
        <w:t>el</w:t>
      </w:r>
      <w:r>
        <w:rPr>
          <w:spacing w:val="-10"/>
        </w:rPr>
        <w:t> </w:t>
      </w:r>
      <w:r>
        <w:rPr/>
        <w:t>Código</w:t>
      </w:r>
      <w:r>
        <w:rPr>
          <w:spacing w:val="-11"/>
        </w:rPr>
        <w:t> </w:t>
      </w:r>
      <w:r>
        <w:rPr/>
        <w:t>de</w:t>
      </w:r>
      <w:r>
        <w:rPr>
          <w:spacing w:val="-9"/>
        </w:rPr>
        <w:t> </w:t>
      </w:r>
      <w:r>
        <w:rPr/>
        <w:t>ética</w:t>
      </w:r>
      <w:r>
        <w:rPr>
          <w:spacing w:val="-11"/>
        </w:rPr>
        <w:t> </w:t>
      </w:r>
      <w:r>
        <w:rPr/>
        <w:t>para</w:t>
      </w:r>
      <w:r>
        <w:rPr>
          <w:spacing w:val="-8"/>
        </w:rPr>
        <w:t> </w:t>
      </w:r>
      <w:r>
        <w:rPr/>
        <w:t>contables</w:t>
      </w:r>
      <w:r>
        <w:rPr>
          <w:spacing w:val="-64"/>
        </w:rPr>
        <w:t> </w:t>
      </w:r>
      <w:r>
        <w:rPr/>
        <w:t>profesionales de la IFAC, junto con la estricta observancia de las directrices</w:t>
      </w:r>
      <w:r>
        <w:rPr>
          <w:spacing w:val="1"/>
        </w:rPr>
        <w:t> </w:t>
      </w:r>
      <w:r>
        <w:rPr/>
        <w:t>recogidas 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Orden</w:t>
      </w:r>
      <w:r>
        <w:rPr>
          <w:spacing w:val="1"/>
        </w:rPr>
        <w:t> </w:t>
      </w:r>
      <w:r>
        <w:rPr/>
        <w:t>EHA/1434/2007, de</w:t>
      </w:r>
      <w:r>
        <w:rPr>
          <w:spacing w:val="1"/>
        </w:rPr>
        <w:t> </w:t>
      </w:r>
      <w:r>
        <w:rPr/>
        <w:t>17</w:t>
      </w:r>
      <w:r>
        <w:rPr>
          <w:spacing w:val="1"/>
        </w:rPr>
        <w:t> </w:t>
      </w:r>
      <w:r>
        <w:rPr/>
        <w:t>de mayo</w:t>
      </w:r>
      <w:r>
        <w:rPr>
          <w:spacing w:val="1"/>
        </w:rPr>
        <w:t> </w:t>
      </w:r>
      <w:r>
        <w:rPr/>
        <w:t>(BOE n.º</w:t>
      </w:r>
      <w:r>
        <w:rPr>
          <w:spacing w:val="1"/>
        </w:rPr>
        <w:t> </w:t>
      </w:r>
      <w:r>
        <w:rPr/>
        <w:t>125, de</w:t>
      </w:r>
      <w:r>
        <w:rPr>
          <w:spacing w:val="1"/>
        </w:rPr>
        <w:t> </w:t>
      </w:r>
      <w:r>
        <w:rPr/>
        <w:t>25.5.07), por la que se aprueba la Norma de Actuación de los Auditores de</w:t>
      </w:r>
      <w:r>
        <w:rPr>
          <w:spacing w:val="1"/>
        </w:rPr>
        <w:t> </w:t>
      </w:r>
      <w:r>
        <w:rPr/>
        <w:t>Cuentas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/>
        <w:t>la</w:t>
      </w:r>
      <w:r>
        <w:rPr>
          <w:spacing w:val="-14"/>
        </w:rPr>
        <w:t> </w:t>
      </w:r>
      <w:r>
        <w:rPr/>
        <w:t>realización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los</w:t>
      </w:r>
      <w:r>
        <w:rPr>
          <w:spacing w:val="-12"/>
        </w:rPr>
        <w:t> </w:t>
      </w:r>
      <w:r>
        <w:rPr/>
        <w:t>trabajos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revisión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Cuentas</w:t>
      </w:r>
      <w:r>
        <w:rPr>
          <w:spacing w:val="-13"/>
        </w:rPr>
        <w:t> </w:t>
      </w:r>
      <w:r>
        <w:rPr/>
        <w:t>Justificativas</w:t>
      </w:r>
      <w:r>
        <w:rPr>
          <w:spacing w:val="-12"/>
        </w:rPr>
        <w:t> </w:t>
      </w:r>
      <w:r>
        <w:rPr/>
        <w:t>de</w:t>
      </w:r>
      <w:r>
        <w:rPr>
          <w:spacing w:val="-64"/>
        </w:rPr>
        <w:t> </w:t>
      </w:r>
      <w:r>
        <w:rPr/>
        <w:t>Subvenciones,</w:t>
      </w:r>
      <w:r>
        <w:rPr>
          <w:spacing w:val="-3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ámbito</w:t>
      </w:r>
      <w:r>
        <w:rPr>
          <w:spacing w:val="-1"/>
        </w:rPr>
        <w:t> </w:t>
      </w:r>
      <w:r>
        <w:rPr/>
        <w:t>del</w:t>
      </w:r>
      <w:r>
        <w:rPr>
          <w:spacing w:val="-4"/>
        </w:rPr>
        <w:t> </w:t>
      </w:r>
      <w:r>
        <w:rPr/>
        <w:t>Sector</w:t>
      </w:r>
      <w:r>
        <w:rPr>
          <w:spacing w:val="-1"/>
        </w:rPr>
        <w:t> </w:t>
      </w:r>
      <w:r>
        <w:rPr/>
        <w:t>Público</w:t>
      </w:r>
      <w:r>
        <w:rPr>
          <w:spacing w:val="1"/>
        </w:rPr>
        <w:t> </w:t>
      </w:r>
      <w:r>
        <w:rPr/>
        <w:t>Estatal.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8"/>
        </w:rPr>
      </w:pPr>
    </w:p>
    <w:p>
      <w:pPr>
        <w:pStyle w:val="Heading1"/>
        <w:rPr>
          <w:u w:val="none"/>
        </w:rPr>
      </w:pPr>
      <w:r>
        <w:rPr>
          <w:u w:val="none"/>
        </w:rPr>
        <w:t>APARTADO</w:t>
      </w:r>
      <w:r>
        <w:rPr>
          <w:spacing w:val="-2"/>
          <w:u w:val="none"/>
        </w:rPr>
        <w:t> </w:t>
      </w:r>
      <w:r>
        <w:rPr>
          <w:u w:val="none"/>
        </w:rPr>
        <w:t>9.</w:t>
      </w:r>
      <w:r>
        <w:rPr>
          <w:spacing w:val="60"/>
          <w:u w:val="none"/>
        </w:rPr>
        <w:t> </w:t>
      </w:r>
      <w:r>
        <w:rPr>
          <w:u w:val="none"/>
        </w:rPr>
        <w:t>Conclusiones</w:t>
      </w:r>
    </w:p>
    <w:p>
      <w:pPr>
        <w:pStyle w:val="BodyText"/>
        <w:spacing w:before="1"/>
        <w:rPr>
          <w:rFonts w:ascii="Arial"/>
          <w:b/>
          <w:sz w:val="21"/>
        </w:rPr>
      </w:pPr>
    </w:p>
    <w:p>
      <w:pPr>
        <w:pStyle w:val="BodyText"/>
        <w:spacing w:line="276" w:lineRule="auto"/>
        <w:ind w:left="801" w:right="814"/>
        <w:jc w:val="both"/>
      </w:pPr>
      <w:r>
        <w:rPr/>
        <w:t>El</w:t>
      </w:r>
      <w:r>
        <w:rPr>
          <w:spacing w:val="1"/>
        </w:rPr>
        <w:t> </w:t>
      </w:r>
      <w:r>
        <w:rPr/>
        <w:t>auditor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podido</w:t>
      </w:r>
      <w:r>
        <w:rPr>
          <w:spacing w:val="1"/>
        </w:rPr>
        <w:t> </w:t>
      </w:r>
      <w:r>
        <w:rPr/>
        <w:t>comprobar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todos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gastos</w:t>
      </w:r>
      <w:r>
        <w:rPr>
          <w:spacing w:val="1"/>
        </w:rPr>
        <w:t> </w:t>
      </w:r>
      <w:r>
        <w:rPr/>
        <w:t>solicitados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beneficiario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solicitud</w:t>
      </w:r>
      <w:r>
        <w:rPr>
          <w:spacing w:val="1"/>
        </w:rPr>
        <w:t> </w:t>
      </w:r>
      <w:r>
        <w:rPr/>
        <w:t>corresponden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gastos</w:t>
      </w:r>
      <w:r>
        <w:rPr>
          <w:spacing w:val="1"/>
        </w:rPr>
        <w:t> </w:t>
      </w:r>
      <w:r>
        <w:rPr/>
        <w:t>subvencionables</w:t>
      </w:r>
      <w:r>
        <w:rPr>
          <w:spacing w:val="1"/>
        </w:rPr>
        <w:t> </w:t>
      </w:r>
      <w:r>
        <w:rPr/>
        <w:t>de</w:t>
      </w:r>
      <w:r>
        <w:rPr>
          <w:spacing w:val="-64"/>
        </w:rPr>
        <w:t> </w:t>
      </w:r>
      <w:r>
        <w:rPr/>
        <w:t>acuerdo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>
          <w:rFonts w:ascii="Arial" w:hAnsi="Arial"/>
          <w:b/>
        </w:rPr>
        <w:t>Anexo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I</w:t>
      </w:r>
      <w:r>
        <w:rPr/>
        <w:t>,</w:t>
      </w:r>
      <w:r>
        <w:rPr>
          <w:spacing w:val="1"/>
        </w:rPr>
        <w:t> </w:t>
      </w:r>
      <w:r>
        <w:rPr/>
        <w:t>asimismo,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comprobado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correctos</w:t>
      </w:r>
      <w:r>
        <w:rPr>
          <w:spacing w:val="-64"/>
        </w:rPr>
        <w:t> </w:t>
      </w:r>
      <w:r>
        <w:rPr/>
        <w:t>("exactitud"), que se han producido ("realidad"), y</w:t>
      </w:r>
      <w:r>
        <w:rPr>
          <w:spacing w:val="1"/>
        </w:rPr>
        <w:t> </w:t>
      </w:r>
      <w:r>
        <w:rPr/>
        <w:t>que se han abonado de</w:t>
      </w:r>
      <w:r>
        <w:rPr>
          <w:spacing w:val="1"/>
        </w:rPr>
        <w:t> </w:t>
      </w:r>
      <w:r>
        <w:rPr/>
        <w:t>conformidad con las estipulaciones de la convocatoria de subvenciones.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auditor declara expresamente que dichos gastos cumplen con las exigencias</w:t>
      </w:r>
      <w:r>
        <w:rPr>
          <w:spacing w:val="1"/>
        </w:rPr>
        <w:t> </w:t>
      </w:r>
      <w:r>
        <w:rPr/>
        <w:t>establecidas en la normativa, estatal y autonómica</w:t>
      </w:r>
      <w:r>
        <w:rPr>
          <w:spacing w:val="1"/>
        </w:rPr>
        <w:t> </w:t>
      </w:r>
      <w:r>
        <w:rPr/>
        <w:t>excepto por la mención</w:t>
      </w:r>
      <w:r>
        <w:rPr>
          <w:spacing w:val="1"/>
        </w:rPr>
        <w:t> </w:t>
      </w:r>
      <w:r>
        <w:rPr/>
        <w:t>descrita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el </w:t>
      </w:r>
      <w:r>
        <w:rPr>
          <w:rFonts w:ascii="Arial" w:hAnsi="Arial"/>
          <w:b/>
        </w:rPr>
        <w:t>apartado 7 </w:t>
      </w:r>
      <w:r>
        <w:rPr/>
        <w:t>de</w:t>
      </w:r>
      <w:r>
        <w:rPr>
          <w:spacing w:val="-1"/>
        </w:rPr>
        <w:t> </w:t>
      </w:r>
      <w:r>
        <w:rPr/>
        <w:t>incidencias.</w:t>
      </w:r>
    </w:p>
    <w:p>
      <w:pPr>
        <w:spacing w:after="0" w:line="276" w:lineRule="auto"/>
        <w:jc w:val="both"/>
        <w:sectPr>
          <w:headerReference w:type="default" r:id="rId55"/>
          <w:footerReference w:type="default" r:id="rId56"/>
          <w:pgSz w:w="11910" w:h="16840"/>
          <w:pgMar w:header="283" w:footer="528" w:top="2960" w:bottom="720" w:left="900" w:right="8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276" w:lineRule="auto" w:before="93"/>
        <w:ind w:left="801" w:right="815"/>
        <w:jc w:val="both"/>
      </w:pPr>
      <w:r>
        <w:rPr/>
        <w:t>El</w:t>
      </w:r>
      <w:r>
        <w:rPr>
          <w:spacing w:val="1"/>
        </w:rPr>
        <w:t> </w:t>
      </w:r>
      <w:r>
        <w:rPr/>
        <w:t>Auditor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comprobado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elegibilidad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todos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gastos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estipulaciones correspondientes según lo establecido en Decreto 2023-0040 de</w:t>
      </w:r>
      <w:r>
        <w:rPr>
          <w:spacing w:val="-64"/>
        </w:rPr>
        <w:t> </w:t>
      </w:r>
      <w:r>
        <w:rPr/>
        <w:t>27 de enero de 2023, por el que se aprueban las bases reguladoras de la</w:t>
      </w:r>
      <w:r>
        <w:rPr>
          <w:spacing w:val="1"/>
        </w:rPr>
        <w:t> </w:t>
      </w:r>
      <w:r>
        <w:rPr/>
        <w:t>subvención.</w:t>
      </w:r>
    </w:p>
    <w:p>
      <w:pPr>
        <w:pStyle w:val="BodyText"/>
        <w:spacing w:line="278" w:lineRule="auto" w:before="199"/>
        <w:ind w:left="801" w:right="827"/>
        <w:jc w:val="both"/>
      </w:pPr>
      <w:r>
        <w:rPr/>
        <w:t>Informamos que la entidad beneficiaria ha facilitado cuanta información le ha</w:t>
      </w:r>
      <w:r>
        <w:rPr>
          <w:spacing w:val="1"/>
        </w:rPr>
        <w:t> </w:t>
      </w:r>
      <w:r>
        <w:rPr/>
        <w:t>solicitado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auditor</w:t>
      </w:r>
      <w:r>
        <w:rPr>
          <w:spacing w:val="-1"/>
        </w:rPr>
        <w:t> </w:t>
      </w:r>
      <w:r>
        <w:rPr/>
        <w:t>para realizar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trabajo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revisión.</w:t>
      </w:r>
    </w:p>
    <w:p>
      <w:pPr>
        <w:pStyle w:val="BodyText"/>
        <w:spacing w:line="276" w:lineRule="auto" w:before="195"/>
        <w:ind w:left="801" w:right="815"/>
        <w:jc w:val="both"/>
      </w:pPr>
      <w:r>
        <w:rPr>
          <w:spacing w:val="-1"/>
        </w:rPr>
        <w:t>Se</w:t>
      </w:r>
      <w:r>
        <w:rPr>
          <w:spacing w:val="-11"/>
        </w:rPr>
        <w:t> </w:t>
      </w:r>
      <w:r>
        <w:rPr>
          <w:spacing w:val="-1"/>
        </w:rPr>
        <w:t>comprueba</w:t>
      </w:r>
      <w:r>
        <w:rPr>
          <w:spacing w:val="-13"/>
        </w:rPr>
        <w:t> </w:t>
      </w:r>
      <w:r>
        <w:rPr>
          <w:spacing w:val="-1"/>
        </w:rPr>
        <w:t>que</w:t>
      </w:r>
      <w:r>
        <w:rPr>
          <w:spacing w:val="-11"/>
        </w:rPr>
        <w:t> </w:t>
      </w:r>
      <w:r>
        <w:rPr>
          <w:spacing w:val="-1"/>
        </w:rPr>
        <w:t>se</w:t>
      </w:r>
      <w:r>
        <w:rPr>
          <w:spacing w:val="-16"/>
        </w:rPr>
        <w:t> </w:t>
      </w:r>
      <w:r>
        <w:rPr>
          <w:spacing w:val="-1"/>
        </w:rPr>
        <w:t>ha</w:t>
      </w:r>
      <w:r>
        <w:rPr>
          <w:spacing w:val="-11"/>
        </w:rPr>
        <w:t> </w:t>
      </w:r>
      <w:r>
        <w:rPr>
          <w:spacing w:val="-1"/>
        </w:rPr>
        <w:t>justificado</w:t>
      </w:r>
      <w:r>
        <w:rPr>
          <w:spacing w:val="-13"/>
        </w:rPr>
        <w:t> </w:t>
      </w:r>
      <w:r>
        <w:rPr>
          <w:spacing w:val="-1"/>
        </w:rPr>
        <w:t>un</w:t>
      </w:r>
      <w:r>
        <w:rPr>
          <w:spacing w:val="-10"/>
        </w:rPr>
        <w:t> </w:t>
      </w:r>
      <w:r>
        <w:rPr>
          <w:spacing w:val="-1"/>
        </w:rPr>
        <w:t>importe</w:t>
      </w:r>
      <w:r>
        <w:rPr>
          <w:spacing w:val="-9"/>
        </w:rPr>
        <w:t> </w:t>
      </w:r>
      <w:r>
        <w:rPr>
          <w:spacing w:val="-1"/>
        </w:rPr>
        <w:t>del</w:t>
      </w:r>
      <w:r>
        <w:rPr>
          <w:spacing w:val="-12"/>
        </w:rPr>
        <w:t> </w:t>
      </w:r>
      <w:r>
        <w:rPr/>
        <w:t>importe</w:t>
      </w:r>
      <w:r>
        <w:rPr>
          <w:spacing w:val="-13"/>
        </w:rPr>
        <w:t> </w:t>
      </w:r>
      <w:r>
        <w:rPr/>
        <w:t>del</w:t>
      </w:r>
      <w:r>
        <w:rPr>
          <w:spacing w:val="-15"/>
        </w:rPr>
        <w:t> </w:t>
      </w:r>
      <w:r>
        <w:rPr/>
        <w:t>proyecto</w:t>
      </w:r>
      <w:r>
        <w:rPr>
          <w:spacing w:val="-13"/>
        </w:rPr>
        <w:t> </w:t>
      </w:r>
      <w:r>
        <w:rPr/>
        <w:t>probado,</w:t>
      </w:r>
      <w:r>
        <w:rPr>
          <w:spacing w:val="-64"/>
        </w:rPr>
        <w:t> </w:t>
      </w:r>
      <w:r>
        <w:rPr/>
        <w:t>que</w:t>
      </w:r>
      <w:r>
        <w:rPr>
          <w:spacing w:val="-2"/>
        </w:rPr>
        <w:t> </w:t>
      </w:r>
      <w:r>
        <w:rPr/>
        <w:t>asciende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955.973,82</w:t>
      </w:r>
      <w:r>
        <w:rPr>
          <w:spacing w:val="1"/>
        </w:rPr>
        <w:t> </w:t>
      </w:r>
      <w:r>
        <w:rPr/>
        <w:t>euros.</w:t>
      </w:r>
    </w:p>
    <w:p>
      <w:pPr>
        <w:pStyle w:val="BodyText"/>
        <w:spacing w:line="276" w:lineRule="auto" w:before="200"/>
        <w:ind w:left="801" w:right="822"/>
        <w:jc w:val="both"/>
      </w:pPr>
      <w:r>
        <w:rPr/>
        <w:pict>
          <v:group style="position:absolute;margin-left:368.759979pt;margin-top:108.734695pt;width:67pt;height:37pt;mso-position-horizontal-relative:page;mso-position-vertical-relative:paragraph;z-index:-16258048" coordorigin="7375,2175" coordsize="1340,740">
            <v:shape style="position:absolute;left:7620;top:2177;width:58;height:159" coordorigin="7620,2177" coordsize="58,159" path="m7678,2335l7658,2335,7658,2211,7654,2215,7632,2230,7625,2232,7620,2235,7620,2215,7630,2211,7639,2203,7646,2196,7656,2189,7661,2182,7666,2177,7678,2177,7678,2335xe" filled="true" fillcolor="#000000" stroked="false">
              <v:path arrowok="t"/>
              <v:fill type="solid"/>
            </v:shape>
            <v:shape style="position:absolute;left:7735;top:2177;width:708;height:192" type="#_x0000_t75" stroked="false">
              <v:imagedata r:id="rId59" o:title=""/>
            </v:shape>
            <v:shape style="position:absolute;left:8512;top:2174;width:120;height:164" type="#_x0000_t75" stroked="false">
              <v:imagedata r:id="rId60" o:title=""/>
            </v:shape>
            <v:shape style="position:absolute;left:7497;top:2450;width:260;height:161" coordorigin="7498,2451" coordsize="260,161" path="m7555,2451l7541,2451,7538,2455,7534,2463,7524,2470,7517,2477,7507,2484,7498,2489,7498,2508,7502,2506,7510,2503,7531,2489,7536,2484,7536,2609,7555,2609,7555,2451xm7709,2542l7704,2530,7690,2515,7690,2547,7690,2568,7680,2583,7675,2587,7666,2592,7649,2592,7639,2587,7634,2583,7630,2580,7627,2573,7622,2568,7622,2547,7625,2539,7632,2532,7639,2527,7646,2525,7666,2525,7675,2527,7687,2539,7690,2547,7690,2515,7685,2511,7673,2506,7646,2506,7639,2511,7632,2513,7627,2518,7622,2525,7622,2511,7625,2499,7627,2491,7637,2477,7642,2475,7646,2470,7668,2470,7673,2472,7680,2477,7682,2479,7687,2494,7706,2491,7704,2477,7700,2470,7699,2467,7692,2460,7682,2453,7673,2451,7661,2451,7649,2452,7638,2455,7628,2460,7620,2467,7612,2480,7607,2495,7604,2513,7603,2532,7603,2539,7604,2553,7607,2569,7611,2582,7618,2592,7626,2600,7635,2606,7646,2610,7658,2611,7668,2611,7675,2609,7685,2604,7692,2599,7697,2592,7702,2585,7706,2575,7709,2566,7709,2542xm7757,2587l7735,2587,7735,2609,7757,2609,7757,2587xe" filled="true" fillcolor="#000000" stroked="false">
              <v:path arrowok="t"/>
              <v:fill type="solid"/>
            </v:shape>
            <v:shape style="position:absolute;left:7790;top:2450;width:226;height:161" type="#_x0000_t75" stroked="false">
              <v:imagedata r:id="rId61" o:title=""/>
            </v:shape>
            <v:shape style="position:absolute;left:8049;top:2450;width:241;height:192" coordorigin="8050,2451" coordsize="241,192" path="m8107,2451l8093,2451,8090,2455,8086,2463,8076,2470,8069,2477,8059,2484,8050,2489,8050,2508,8054,2506,8062,2503,8083,2489,8088,2484,8088,2609,8107,2609,8107,2451xm8186,2590l8167,2590,8167,2609,8177,2609,8177,2616,8174,2621,8174,2626,8172,2628,8170,2633,8167,2635,8172,2643,8179,2635,8182,2628,8184,2623,8186,2616,8186,2590xm8290,2451l8278,2451,8275,2455,8254,2477,8244,2484,8232,2489,8232,2508,8246,2503,8261,2494,8270,2484,8270,2609,8290,2609,8290,2451xe" filled="true" fillcolor="#000000" stroked="false">
              <v:path arrowok="t"/>
              <v:fill type="solid"/>
            </v:shape>
            <v:shape style="position:absolute;left:8337;top:2450;width:104;height:159" type="#_x0000_t75" stroked="false">
              <v:imagedata r:id="rId62" o:title=""/>
            </v:shape>
            <v:shape style="position:absolute;left:7375;top:2378;width:1340;height:536" type="#_x0000_t75" stroked="false">
              <v:imagedata r:id="rId63" o:title=""/>
            </v:shape>
            <w10:wrap type="none"/>
          </v:group>
        </w:pict>
      </w:r>
      <w:r>
        <w:rPr/>
        <w:t>La asignación de partidas a las subvenciones recibidas del Instituto Insular de</w:t>
      </w:r>
      <w:r>
        <w:rPr>
          <w:spacing w:val="1"/>
        </w:rPr>
        <w:t> </w:t>
      </w:r>
      <w:r>
        <w:rPr/>
        <w:t>Deportes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otros</w:t>
      </w:r>
      <w:r>
        <w:rPr>
          <w:spacing w:val="-2"/>
        </w:rPr>
        <w:t> </w:t>
      </w:r>
      <w:r>
        <w:rPr/>
        <w:t>organismos es</w:t>
      </w:r>
      <w:r>
        <w:rPr>
          <w:spacing w:val="-3"/>
        </w:rPr>
        <w:t> </w:t>
      </w:r>
      <w:r>
        <w:rPr/>
        <w:t>la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sigue:</w:t>
      </w:r>
    </w:p>
    <w:p>
      <w:pPr>
        <w:pStyle w:val="BodyText"/>
        <w:spacing w:before="5"/>
        <w:rPr>
          <w:sz w:val="17"/>
        </w:rPr>
      </w:pPr>
    </w:p>
    <w:tbl>
      <w:tblPr>
        <w:tblW w:w="0" w:type="auto"/>
        <w:jc w:val="left"/>
        <w:tblInd w:w="232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22"/>
        <w:gridCol w:w="1880"/>
      </w:tblGrid>
      <w:tr>
        <w:trPr>
          <w:trHeight w:val="495" w:hRule="atLeast"/>
        </w:trPr>
        <w:tc>
          <w:tcPr>
            <w:tcW w:w="3622" w:type="dxa"/>
            <w:shd w:val="clear" w:color="auto" w:fill="E4B8B6"/>
          </w:tcPr>
          <w:p>
            <w:pPr>
              <w:pStyle w:val="TableParagraph"/>
              <w:spacing w:before="120"/>
              <w:ind w:left="89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JUSTIFICADA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EN</w:t>
            </w:r>
          </w:p>
        </w:tc>
        <w:tc>
          <w:tcPr>
            <w:tcW w:w="1880" w:type="dxa"/>
            <w:shd w:val="clear" w:color="auto" w:fill="E4B8B6"/>
          </w:tcPr>
          <w:p>
            <w:pPr>
              <w:pStyle w:val="TableParagraph"/>
              <w:spacing w:line="246" w:lineRule="exact"/>
              <w:ind w:left="433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IMPORTE</w:t>
            </w:r>
          </w:p>
          <w:p>
            <w:pPr>
              <w:pStyle w:val="TableParagraph"/>
              <w:spacing w:line="228" w:lineRule="exact" w:before="1"/>
              <w:ind w:left="39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(CON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IGIC)</w:t>
            </w:r>
          </w:p>
        </w:tc>
      </w:tr>
      <w:tr>
        <w:trPr>
          <w:trHeight w:val="243" w:hRule="atLeast"/>
        </w:trPr>
        <w:tc>
          <w:tcPr>
            <w:tcW w:w="3622" w:type="dxa"/>
          </w:tcPr>
          <w:p>
            <w:pPr>
              <w:pStyle w:val="TableParagraph"/>
              <w:spacing w:line="224" w:lineRule="exact"/>
              <w:ind w:left="66"/>
              <w:rPr>
                <w:sz w:val="22"/>
              </w:rPr>
            </w:pPr>
            <w:r>
              <w:rPr>
                <w:sz w:val="22"/>
              </w:rPr>
              <w:t>CAMPUS</w:t>
            </w:r>
          </w:p>
        </w:tc>
        <w:tc>
          <w:tcPr>
            <w:tcW w:w="1880" w:type="dxa"/>
          </w:tcPr>
          <w:p>
            <w:pPr>
              <w:pStyle w:val="TableParagraph"/>
              <w:spacing w:before="4"/>
              <w:rPr>
                <w:sz w:val="3"/>
              </w:rPr>
            </w:pPr>
          </w:p>
          <w:p>
            <w:pPr>
              <w:pStyle w:val="TableParagraph"/>
              <w:spacing w:line="194" w:lineRule="exact"/>
              <w:ind w:left="651"/>
              <w:rPr>
                <w:sz w:val="16"/>
              </w:rPr>
            </w:pPr>
            <w:r>
              <w:rPr>
                <w:position w:val="0"/>
                <w:sz w:val="16"/>
              </w:rPr>
              <w:pict>
                <v:group style="width:26.8pt;height:8.0500pt;mso-position-horizontal-relative:char;mso-position-vertical-relative:line" coordorigin="0,0" coordsize="536,161">
                  <v:shape style="position:absolute;left:0;top:0;width:276;height:161" type="#_x0000_t75" stroked="false">
                    <v:imagedata r:id="rId64" o:title=""/>
                  </v:shape>
                  <v:shape style="position:absolute;left:307;top:0;width:228;height:161" type="#_x0000_t75" stroked="false">
                    <v:imagedata r:id="rId65" o:title=""/>
                  </v:shape>
                </v:group>
              </w:pict>
            </w:r>
            <w:r>
              <w:rPr>
                <w:position w:val="0"/>
                <w:sz w:val="16"/>
              </w:rPr>
            </w:r>
            <w:r>
              <w:rPr>
                <w:rFonts w:ascii="Times New Roman"/>
                <w:spacing w:val="-24"/>
                <w:position w:val="0"/>
                <w:sz w:val="19"/>
              </w:rPr>
              <w:t> </w:t>
            </w:r>
            <w:r>
              <w:rPr>
                <w:spacing w:val="-24"/>
                <w:position w:val="-3"/>
                <w:sz w:val="19"/>
              </w:rPr>
              <w:pict>
                <v:group style="width:19.6pt;height:9.6pt;mso-position-horizontal-relative:char;mso-position-vertical-relative:line" coordorigin="0,0" coordsize="392,192">
                  <v:shape style="position:absolute;left:0;top:0;width:58;height:159" coordorigin="0,0" coordsize="58,159" path="m58,158l38,158,38,36,34,41,19,50,12,53,5,58,0,60,0,41,10,36,19,29,26,22,36,14,41,7,43,0,58,0,58,158xe" filled="true" fillcolor="#000000" stroked="false">
                    <v:path arrowok="t"/>
                    <v:fill type="solid"/>
                  </v:shape>
                  <v:shape style="position:absolute;left:117;top:0;width:274;height:192" type="#_x0000_t75" stroked="false">
                    <v:imagedata r:id="rId66" o:title=""/>
                  </v:shape>
                </v:group>
              </w:pict>
            </w:r>
            <w:r>
              <w:rPr>
                <w:spacing w:val="-24"/>
                <w:position w:val="-3"/>
                <w:sz w:val="19"/>
              </w:rPr>
            </w:r>
            <w:r>
              <w:rPr>
                <w:rFonts w:ascii="Times New Roman"/>
                <w:spacing w:val="8"/>
                <w:position w:val="-3"/>
                <w:sz w:val="16"/>
              </w:rPr>
              <w:t> </w:t>
            </w:r>
            <w:r>
              <w:rPr>
                <w:spacing w:val="8"/>
                <w:position w:val="0"/>
                <w:sz w:val="16"/>
              </w:rPr>
              <w:drawing>
                <wp:inline distT="0" distB="0" distL="0" distR="0">
                  <wp:extent cx="76480" cy="104012"/>
                  <wp:effectExtent l="0" t="0" r="0" b="0"/>
                  <wp:docPr id="41" name="image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54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80" cy="104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"/>
                <w:position w:val="0"/>
                <w:sz w:val="16"/>
              </w:rPr>
            </w:r>
          </w:p>
        </w:tc>
      </w:tr>
      <w:tr>
        <w:trPr>
          <w:trHeight w:val="241" w:hRule="atLeast"/>
        </w:trPr>
        <w:tc>
          <w:tcPr>
            <w:tcW w:w="3622" w:type="dxa"/>
          </w:tcPr>
          <w:p>
            <w:pPr>
              <w:pStyle w:val="TableParagraph"/>
              <w:spacing w:line="221" w:lineRule="exact"/>
              <w:ind w:left="66"/>
              <w:rPr>
                <w:sz w:val="22"/>
              </w:rPr>
            </w:pPr>
            <w:r>
              <w:rPr>
                <w:sz w:val="22"/>
              </w:rPr>
              <w:t>DGD D1</w:t>
            </w:r>
          </w:p>
        </w:tc>
        <w:tc>
          <w:tcPr>
            <w:tcW w:w="1880" w:type="dxa"/>
          </w:tcPr>
          <w:p>
            <w:pPr>
              <w:pStyle w:val="TableParagraph"/>
              <w:spacing w:before="6"/>
              <w:rPr>
                <w:sz w:val="3"/>
              </w:rPr>
            </w:pPr>
          </w:p>
          <w:p>
            <w:pPr>
              <w:pStyle w:val="TableParagraph"/>
              <w:spacing w:line="194" w:lineRule="exact"/>
              <w:ind w:left="651" w:right="-15"/>
              <w:rPr>
                <w:sz w:val="19"/>
              </w:rPr>
            </w:pPr>
            <w:r>
              <w:rPr>
                <w:position w:val="-3"/>
                <w:sz w:val="19"/>
              </w:rPr>
              <w:pict>
                <v:group style="width:57.6pt;height:9.75pt;mso-position-horizontal-relative:char;mso-position-vertical-relative:line" coordorigin="0,0" coordsize="1152,195">
                  <v:shape style="position:absolute;left:0;top:2;width:706;height:192" type="#_x0000_t75" stroked="false">
                    <v:imagedata r:id="rId68" o:title=""/>
                  </v:shape>
                  <v:shape style="position:absolute;left:736;top:2;width:226;height:161" type="#_x0000_t75" stroked="false">
                    <v:imagedata r:id="rId69" o:title=""/>
                  </v:shape>
                  <v:shape style="position:absolute;left:1032;top:0;width:120;height:164" type="#_x0000_t75" stroked="false">
                    <v:imagedata r:id="rId60" o:title=""/>
                  </v:shape>
                </v:group>
              </w:pict>
            </w:r>
            <w:r>
              <w:rPr>
                <w:position w:val="-3"/>
                <w:sz w:val="19"/>
              </w:rPr>
            </w:r>
          </w:p>
        </w:tc>
      </w:tr>
      <w:tr>
        <w:trPr>
          <w:trHeight w:val="243" w:hRule="atLeast"/>
        </w:trPr>
        <w:tc>
          <w:tcPr>
            <w:tcW w:w="3622" w:type="dxa"/>
          </w:tcPr>
          <w:p>
            <w:pPr>
              <w:pStyle w:val="TableParagraph"/>
              <w:spacing w:line="224" w:lineRule="exact"/>
              <w:ind w:left="66"/>
              <w:rPr>
                <w:sz w:val="22"/>
              </w:rPr>
            </w:pPr>
            <w:r>
              <w:rPr>
                <w:sz w:val="22"/>
              </w:rPr>
              <w:t>DGD D2</w:t>
            </w:r>
          </w:p>
        </w:tc>
        <w:tc>
          <w:tcPr>
            <w:tcW w:w="1880" w:type="dxa"/>
          </w:tcPr>
          <w:p>
            <w:pPr>
              <w:pStyle w:val="TableParagraph"/>
              <w:spacing w:before="2"/>
              <w:rPr>
                <w:sz w:val="4"/>
              </w:rPr>
            </w:pPr>
          </w:p>
          <w:p>
            <w:pPr>
              <w:pStyle w:val="TableParagraph"/>
              <w:spacing w:line="157" w:lineRule="exact"/>
              <w:ind w:left="654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65159" cy="100012"/>
                  <wp:effectExtent l="0" t="0" r="0" b="0"/>
                  <wp:docPr id="43" name="image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5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59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</w:tr>
      <w:tr>
        <w:trPr>
          <w:trHeight w:val="243" w:hRule="atLeast"/>
        </w:trPr>
        <w:tc>
          <w:tcPr>
            <w:tcW w:w="3622" w:type="dxa"/>
          </w:tcPr>
          <w:p>
            <w:pPr>
              <w:pStyle w:val="TableParagraph"/>
              <w:spacing w:line="224" w:lineRule="exact"/>
              <w:ind w:left="66"/>
              <w:rPr>
                <w:sz w:val="22"/>
              </w:rPr>
            </w:pPr>
            <w:r>
              <w:rPr>
                <w:sz w:val="22"/>
              </w:rPr>
              <w:t>DGD D3</w:t>
            </w:r>
          </w:p>
        </w:tc>
        <w:tc>
          <w:tcPr>
            <w:tcW w:w="1880" w:type="dxa"/>
            <w:tcBorders>
              <w:right w:val="nil"/>
            </w:tcBorders>
          </w:tcPr>
          <w:p>
            <w:pPr>
              <w:pStyle w:val="TableParagraph"/>
              <w:spacing w:before="9"/>
              <w:rPr>
                <w:sz w:val="3"/>
              </w:rPr>
            </w:pPr>
          </w:p>
          <w:p>
            <w:pPr>
              <w:pStyle w:val="TableParagraph"/>
              <w:spacing w:line="161" w:lineRule="exact"/>
              <w:ind w:left="1683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75499" cy="102679"/>
                  <wp:effectExtent l="0" t="0" r="0" b="0"/>
                  <wp:docPr id="45" name="image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47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99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43" w:hRule="atLeast"/>
        </w:trPr>
        <w:tc>
          <w:tcPr>
            <w:tcW w:w="3622" w:type="dxa"/>
          </w:tcPr>
          <w:p>
            <w:pPr>
              <w:pStyle w:val="TableParagraph"/>
              <w:spacing w:line="224" w:lineRule="exact"/>
              <w:ind w:left="66"/>
              <w:rPr>
                <w:sz w:val="22"/>
              </w:rPr>
            </w:pPr>
            <w:r>
              <w:rPr>
                <w:sz w:val="22"/>
              </w:rPr>
              <w:t>DGD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L1</w:t>
            </w:r>
          </w:p>
        </w:tc>
        <w:tc>
          <w:tcPr>
            <w:tcW w:w="18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1" w:hRule="atLeast"/>
        </w:trPr>
        <w:tc>
          <w:tcPr>
            <w:tcW w:w="3622" w:type="dxa"/>
          </w:tcPr>
          <w:p>
            <w:pPr>
              <w:pStyle w:val="TableParagraph"/>
              <w:spacing w:line="221" w:lineRule="exact"/>
              <w:ind w:left="66"/>
              <w:rPr>
                <w:sz w:val="22"/>
              </w:rPr>
            </w:pPr>
            <w:r>
              <w:rPr>
                <w:sz w:val="22"/>
              </w:rPr>
              <w:t>DGD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L2</w:t>
            </w:r>
          </w:p>
        </w:tc>
        <w:tc>
          <w:tcPr>
            <w:tcW w:w="18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3" w:hRule="atLeast"/>
        </w:trPr>
        <w:tc>
          <w:tcPr>
            <w:tcW w:w="3622" w:type="dxa"/>
          </w:tcPr>
          <w:p>
            <w:pPr>
              <w:pStyle w:val="TableParagraph"/>
              <w:spacing w:line="224" w:lineRule="exact"/>
              <w:ind w:left="66"/>
              <w:rPr>
                <w:sz w:val="22"/>
              </w:rPr>
            </w:pPr>
            <w:r>
              <w:rPr>
                <w:sz w:val="22"/>
              </w:rPr>
              <w:t>DGD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L3</w:t>
            </w:r>
          </w:p>
        </w:tc>
        <w:tc>
          <w:tcPr>
            <w:tcW w:w="1880" w:type="dxa"/>
            <w:tcBorders>
              <w:right w:val="nil"/>
            </w:tcBorders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160" w:lineRule="exact"/>
              <w:ind w:left="654"/>
              <w:rPr>
                <w:sz w:val="16"/>
              </w:rPr>
            </w:pPr>
            <w:r>
              <w:rPr>
                <w:position w:val="-2"/>
                <w:sz w:val="16"/>
              </w:rPr>
              <w:pict>
                <v:group style="width:26.65pt;height:8.0500pt;mso-position-horizontal-relative:char;mso-position-vertical-relative:line" coordorigin="0,0" coordsize="533,161">
                  <v:shape style="position:absolute;left:0;top:2;width:274;height:159" type="#_x0000_t75" stroked="false">
                    <v:imagedata r:id="rId71" o:title=""/>
                  </v:shape>
                  <v:shape style="position:absolute;left:307;top:0;width:226;height:161" type="#_x0000_t75" stroked="false">
                    <v:imagedata r:id="rId72" o:title=""/>
                  </v:shape>
                </v:group>
              </w:pict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43" w:hRule="atLeast"/>
        </w:trPr>
        <w:tc>
          <w:tcPr>
            <w:tcW w:w="3622" w:type="dxa"/>
          </w:tcPr>
          <w:p>
            <w:pPr>
              <w:pStyle w:val="TableParagraph"/>
              <w:spacing w:line="224" w:lineRule="exact"/>
              <w:ind w:left="6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IID</w:t>
            </w:r>
          </w:p>
        </w:tc>
        <w:tc>
          <w:tcPr>
            <w:tcW w:w="1880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3" w:hRule="atLeast"/>
        </w:trPr>
        <w:tc>
          <w:tcPr>
            <w:tcW w:w="3622" w:type="dxa"/>
          </w:tcPr>
          <w:p>
            <w:pPr>
              <w:pStyle w:val="TableParagraph"/>
              <w:spacing w:line="224" w:lineRule="exact"/>
              <w:ind w:left="6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No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asignadas</w:t>
            </w:r>
          </w:p>
        </w:tc>
        <w:tc>
          <w:tcPr>
            <w:tcW w:w="18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3" w:hRule="atLeast"/>
        </w:trPr>
        <w:tc>
          <w:tcPr>
            <w:tcW w:w="3622" w:type="dxa"/>
          </w:tcPr>
          <w:p>
            <w:pPr>
              <w:pStyle w:val="TableParagraph"/>
              <w:spacing w:line="224" w:lineRule="exact"/>
              <w:ind w:left="6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TOTAL</w:t>
            </w:r>
          </w:p>
        </w:tc>
        <w:tc>
          <w:tcPr>
            <w:tcW w:w="1880" w:type="dxa"/>
          </w:tcPr>
          <w:p>
            <w:pPr>
              <w:pStyle w:val="TableParagraph"/>
              <w:spacing w:before="6"/>
              <w:rPr>
                <w:sz w:val="3"/>
              </w:rPr>
            </w:pPr>
          </w:p>
          <w:p>
            <w:pPr>
              <w:pStyle w:val="TableParagraph"/>
              <w:spacing w:line="196" w:lineRule="exact"/>
              <w:ind w:left="531" w:right="-15"/>
              <w:rPr>
                <w:sz w:val="19"/>
              </w:rPr>
            </w:pPr>
            <w:r>
              <w:rPr>
                <w:position w:val="-3"/>
                <w:sz w:val="19"/>
              </w:rPr>
              <w:pict>
                <v:group style="width:63.5pt;height:9.85pt;mso-position-horizontal-relative:char;mso-position-vertical-relative:line" coordorigin="0,0" coordsize="1270,197">
                  <v:shape style="position:absolute;left:-1;top:2;width:1085;height:195" coordorigin="0,2" coordsize="1085,195" path="m103,84l103,79,102,61,98,44,93,30,92,29,86,19,79,12,72,8,72,46,72,62,70,67,65,72,62,77,58,79,46,79,41,77,31,67,31,38,36,34,38,29,55,29,60,31,65,36,70,38,72,46,72,8,70,6,60,3,48,2,34,2,22,7,12,17,5,26,0,38,0,53,1,65,2,75,6,84,12,91,22,101,31,106,55,106,65,101,74,91,72,110,70,122,55,137,46,137,41,134,36,130,34,125,34,120,2,122,2,134,7,146,17,151,24,158,34,163,46,163,58,162,69,158,78,152,86,144,90,137,93,132,98,118,102,101,103,91,103,84xm228,94l223,82,204,62,194,58,168,58,161,62,166,36,221,36,221,5,142,5,125,91,151,96,158,86,166,84,185,84,194,94,197,101,197,118,194,125,185,134,178,137,166,137,161,134,151,125,149,120,149,113,122,115,122,130,130,142,139,149,146,158,158,163,173,163,186,162,198,158,208,151,216,142,223,132,228,120,228,94xm350,94l346,82,326,62,317,58,290,58,283,62,288,36,343,36,343,5,264,5,247,91,274,96,278,86,288,84,307,84,317,94,319,101,319,118,317,125,307,134,300,137,288,137,283,134,274,125,271,120,271,113,245,115,245,130,252,142,259,149,269,158,281,163,295,163,309,162,320,158,330,151,338,142,346,132,350,120,350,94xm403,127l370,127,370,161,403,161,403,127xm530,84l530,79,530,61,527,44,522,30,522,29,516,19,508,12,500,6,499,6,499,46,499,67,490,77,485,79,473,79,468,77,466,72,461,67,458,62,458,43,461,38,466,34,468,29,485,29,490,31,497,38,499,46,499,6,489,3,478,2,463,2,451,7,432,26,427,38,427,53,428,65,431,75,435,84,442,91,451,101,461,106,485,106,494,101,502,91,502,110,499,122,485,137,473,137,468,132,463,130,463,125,461,120,430,122,432,134,437,146,444,151,451,158,463,163,475,163,487,162,497,158,507,152,516,144,520,137,522,132,527,118,530,101,530,91,530,84xm653,5l550,5,550,36,619,36,609,49,599,63,591,78,583,94,578,111,574,128,571,145,569,161,600,161,600,150,602,138,604,125,607,113,611,100,616,88,622,75,635,52,641,43,647,35,653,29,653,5xm778,103l763,82,756,77,746,74,761,67,770,55,770,31,766,24,749,7,739,2,708,2,701,7,694,10,684,19,682,26,677,34,677,43,708,48,708,41,710,36,713,34,715,29,732,29,734,31,737,36,739,38,739,50,737,55,732,58,730,62,725,65,718,65,715,91,720,89,737,89,739,94,744,98,746,103,746,118,744,125,739,130,737,134,732,137,720,137,715,134,713,130,708,125,706,120,706,113,674,115,674,130,679,142,689,149,698,158,710,163,739,163,751,158,761,149,773,139,778,127,778,103xm833,130l802,130,802,161,816,161,816,166,811,175,804,182,799,185,804,197,811,194,816,190,821,187,826,182,830,173,830,168,833,161,833,130xm960,106l958,96,953,91,951,89,948,84,943,79,934,74,941,72,948,67,950,65,953,62,955,55,958,50,958,31,956,26,955,22,946,12,936,5,929,3,929,98,929,127,919,137,914,139,905,139,898,137,895,132,890,127,888,120,888,106,893,96,898,91,902,89,914,89,924,94,929,98,929,3,926,3,926,34,926,55,922,58,919,62,914,65,905,65,900,62,893,55,890,50,890,38,893,34,900,26,919,26,922,31,926,34,926,3,924,2,893,2,881,5,864,22,859,31,859,48,862,55,866,62,869,67,876,72,886,74,876,79,869,84,859,98,857,106,857,130,864,142,874,151,883,158,895,163,910,163,921,162,932,160,940,155,948,149,955,139,960,127,960,106xm1085,31l1080,22,1070,14,1061,5,1049,2,1020,2,1008,5,998,12,991,19,984,31,984,48,1015,53,1015,43,1018,36,1020,34,1022,29,1044,29,1046,34,1051,36,1054,41,1054,55,1051,60,1046,67,1044,72,1022,94,1011,104,1002,113,996,122,991,130,984,139,982,149,982,161,1085,161,1085,130,1025,130,1027,125,1049,103,1058,96,1066,89,1068,84,1078,70,1080,65,1085,50,1085,31xe" filled="true" fillcolor="#000000" stroked="false">
                    <v:path arrowok="t"/>
                    <v:fill type="solid"/>
                  </v:shape>
                  <v:shape style="position:absolute;left:1152;top:0;width:118;height:164" type="#_x0000_t75" stroked="false">
                    <v:imagedata r:id="rId73" o:title=""/>
                  </v:shape>
                </v:group>
              </w:pict>
            </w:r>
            <w:r>
              <w:rPr>
                <w:position w:val="-3"/>
                <w:sz w:val="19"/>
              </w:rPr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line="278" w:lineRule="auto" w:before="217"/>
        <w:ind w:left="801" w:right="815"/>
        <w:jc w:val="both"/>
      </w:pPr>
      <w:r>
        <w:rPr/>
        <w:pict>
          <v:group style="position:absolute;margin-left:367.800018pt;margin-top:-80.975937pt;width:67.95pt;height:50.8pt;mso-position-horizontal-relative:page;mso-position-vertical-relative:paragraph;z-index:-16257536" coordorigin="7356,-1620" coordsize="1359,1016">
            <v:shape style="position:absolute;left:7497;top:-1618;width:260;height:161" coordorigin="7498,-1617" coordsize="260,161" path="m7555,-1617l7541,-1617,7538,-1612,7534,-1605,7524,-1598,7517,-1591,7507,-1584,7498,-1579,7498,-1560,7502,-1562,7510,-1564,7531,-1579,7536,-1584,7536,-1459,7555,-1459,7555,-1617xm7709,-1528l7704,-1540,7685,-1560,7673,-1564,7651,-1564,7642,-1562,7632,-1555,7639,-1596,7702,-1596,7702,-1615,7625,-1615,7608,-1533,7627,-1531,7632,-1540,7642,-1545,7666,-1545,7675,-1543,7687,-1531,7690,-1524,7690,-1502,7685,-1492,7680,-1488,7675,-1480,7666,-1476,7646,-1476,7639,-1478,7630,-1488,7625,-1495,7625,-1502,7606,-1500,7606,-1488,7610,-1478,7620,-1468,7630,-1461,7642,-1456,7656,-1456,7668,-1458,7678,-1461,7688,-1467,7697,-1476,7702,-1485,7706,-1494,7708,-1504,7709,-1514,7709,-1528xm7757,-1480l7735,-1480,7735,-1459,7757,-1459,7757,-1480xe" filled="true" fillcolor="#000000" stroked="false">
              <v:path arrowok="t"/>
              <v:fill type="solid"/>
            </v:shape>
            <v:shape style="position:absolute;left:7790;top:-1618;width:396;height:192" type="#_x0000_t75" stroked="false">
              <v:imagedata r:id="rId74" o:title=""/>
            </v:shape>
            <v:shape style="position:absolute;left:8217;top:-1618;width:226;height:161" type="#_x0000_t75" stroked="false">
              <v:imagedata r:id="rId75" o:title=""/>
            </v:shape>
            <v:shape style="position:absolute;left:8512;top:-1620;width:120;height:164" type="#_x0000_t75" stroked="false">
              <v:imagedata r:id="rId60" o:title=""/>
            </v:shape>
            <v:shape style="position:absolute;left:8049;top:-1344;width:241;height:192" coordorigin="8050,-1344" coordsize="241,192" path="m8107,-1344l8093,-1344,8090,-1339,8086,-1332,8076,-1324,8069,-1317,8059,-1310,8050,-1305,8050,-1286,8054,-1288,8062,-1291,8083,-1305,8088,-1310,8088,-1185,8107,-1185,8107,-1344xm8186,-1204l8167,-1204,8167,-1185,8177,-1185,8177,-1178,8174,-1173,8174,-1168,8172,-1166,8170,-1161,8167,-1159,8172,-1152,8179,-1159,8182,-1166,8184,-1171,8186,-1178,8186,-1204xm8290,-1344l8278,-1344,8275,-1339,8254,-1317,8244,-1310,8232,-1305,8232,-1286,8246,-1291,8261,-1300,8270,-1310,8270,-1185,8290,-1185,8290,-1344xe" filled="true" fillcolor="#000000" stroked="false">
              <v:path arrowok="t"/>
              <v:fill type="solid"/>
            </v:shape>
            <v:shape style="position:absolute;left:8340;top:-1342;width:104;height:159" type="#_x0000_t75" stroked="false">
              <v:imagedata r:id="rId76" o:title=""/>
            </v:shape>
            <v:shape style="position:absolute;left:8512;top:-1346;width:120;height:164" type="#_x0000_t75" stroked="false">
              <v:imagedata r:id="rId77" o:title=""/>
            </v:shape>
            <v:shape style="position:absolute;left:7356;top:-1416;width:1359;height:538" type="#_x0000_t75" stroked="false">
              <v:imagedata r:id="rId78" o:title=""/>
            </v:shape>
            <v:shape style="position:absolute;left:7360;top:-1142;width:1354;height:538" type="#_x0000_t75" stroked="false">
              <v:imagedata r:id="rId79" o:title=""/>
            </v:shape>
            <w10:wrap type="none"/>
          </v:group>
        </w:pict>
      </w:r>
      <w:r>
        <w:rPr/>
        <w:t>Como últimas consideraciones a destacar en el alcance de nuestro trabajo, se</w:t>
      </w:r>
      <w:r>
        <w:rPr>
          <w:spacing w:val="1"/>
        </w:rPr>
        <w:t> </w:t>
      </w:r>
      <w:r>
        <w:rPr/>
        <w:t>destaca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continuación</w:t>
      </w:r>
      <w:r>
        <w:rPr>
          <w:spacing w:val="-1"/>
        </w:rPr>
        <w:t> </w:t>
      </w:r>
      <w:r>
        <w:rPr/>
        <w:t>lo</w:t>
      </w:r>
      <w:r>
        <w:rPr>
          <w:spacing w:val="1"/>
        </w:rPr>
        <w:t> </w:t>
      </w:r>
      <w:r>
        <w:rPr/>
        <w:t>siguiente:</w:t>
      </w:r>
    </w:p>
    <w:p>
      <w:pPr>
        <w:pStyle w:val="BodyText"/>
        <w:spacing w:line="276" w:lineRule="auto" w:before="195"/>
        <w:ind w:left="801" w:right="822"/>
        <w:jc w:val="both"/>
      </w:pPr>
      <w:r>
        <w:rPr/>
        <w:t>Concluimos que hemos verificado la naturaleza, cuantía y características de los</w:t>
      </w:r>
      <w:r>
        <w:rPr>
          <w:spacing w:val="-64"/>
        </w:rPr>
        <w:t> </w:t>
      </w:r>
      <w:r>
        <w:rPr/>
        <w:t>gastos, y que se corresponden al fin para el que se concedió la subvención, de</w:t>
      </w:r>
      <w:r>
        <w:rPr>
          <w:spacing w:val="1"/>
        </w:rPr>
        <w:t> </w:t>
      </w:r>
      <w:r>
        <w:rPr/>
        <w:t>acuerdo con lo estipulado en la resolución de concesión y cumplen con la</w:t>
      </w:r>
      <w:r>
        <w:rPr>
          <w:spacing w:val="1"/>
        </w:rPr>
        <w:t> </w:t>
      </w:r>
      <w:r>
        <w:rPr/>
        <w:t>correspondiente</w:t>
      </w:r>
      <w:r>
        <w:rPr>
          <w:spacing w:val="1"/>
        </w:rPr>
        <w:t> </w:t>
      </w:r>
      <w:r>
        <w:rPr/>
        <w:t>normativa,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considerados</w:t>
      </w:r>
      <w:r>
        <w:rPr>
          <w:spacing w:val="1"/>
        </w:rPr>
        <w:t> </w:t>
      </w:r>
      <w:r>
        <w:rPr/>
        <w:t>subvencionables</w:t>
      </w:r>
      <w:r>
        <w:rPr>
          <w:spacing w:val="1"/>
        </w:rPr>
        <w:t> </w:t>
      </w:r>
      <w:r>
        <w:rPr/>
        <w:t>considerando</w:t>
      </w:r>
      <w:r>
        <w:rPr>
          <w:spacing w:val="-2"/>
        </w:rPr>
        <w:t> </w:t>
      </w:r>
      <w:r>
        <w:rPr/>
        <w:t>excepto</w:t>
      </w:r>
      <w:r>
        <w:rPr>
          <w:spacing w:val="-6"/>
        </w:rPr>
        <w:t> </w:t>
      </w:r>
      <w:r>
        <w:rPr/>
        <w:t>por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mención</w:t>
      </w:r>
      <w:r>
        <w:rPr>
          <w:spacing w:val="-3"/>
        </w:rPr>
        <w:t> </w:t>
      </w:r>
      <w:r>
        <w:rPr/>
        <w:t>descrita</w:t>
      </w:r>
      <w:r>
        <w:rPr>
          <w:spacing w:val="-3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2"/>
        </w:rPr>
        <w:t> </w:t>
      </w:r>
      <w:r>
        <w:rPr>
          <w:rFonts w:ascii="Arial" w:hAnsi="Arial"/>
          <w:b/>
        </w:rPr>
        <w:t>apartado</w:t>
      </w:r>
      <w:r>
        <w:rPr>
          <w:rFonts w:ascii="Arial" w:hAnsi="Arial"/>
          <w:b/>
          <w:spacing w:val="-2"/>
        </w:rPr>
        <w:t> </w:t>
      </w:r>
      <w:r>
        <w:rPr>
          <w:rFonts w:ascii="Arial" w:hAnsi="Arial"/>
          <w:b/>
        </w:rPr>
        <w:t>7</w:t>
      </w:r>
      <w:r>
        <w:rPr>
          <w:rFonts w:ascii="Arial" w:hAnsi="Arial"/>
          <w:b/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incidencias.</w:t>
      </w:r>
    </w:p>
    <w:p>
      <w:pPr>
        <w:pStyle w:val="BodyText"/>
        <w:rPr>
          <w:sz w:val="26"/>
        </w:rPr>
      </w:pPr>
    </w:p>
    <w:p>
      <w:pPr>
        <w:pStyle w:val="BodyText"/>
        <w:spacing w:line="276" w:lineRule="auto" w:before="219"/>
        <w:ind w:left="801" w:right="824"/>
        <w:jc w:val="both"/>
      </w:pPr>
      <w:r>
        <w:rPr/>
        <w:t>Asimismo, se ha podido verificar que la beneficiaria conserva los justificantes</w:t>
      </w:r>
      <w:r>
        <w:rPr>
          <w:spacing w:val="1"/>
        </w:rPr>
        <w:t> </w:t>
      </w:r>
      <w:r>
        <w:rPr/>
        <w:t>originales,</w:t>
      </w:r>
      <w:r>
        <w:rPr>
          <w:spacing w:val="18"/>
        </w:rPr>
        <w:t> </w:t>
      </w:r>
      <w:r>
        <w:rPr/>
        <w:t>y</w:t>
      </w:r>
      <w:r>
        <w:rPr>
          <w:spacing w:val="16"/>
        </w:rPr>
        <w:t> </w:t>
      </w:r>
      <w:r>
        <w:rPr/>
        <w:t>que</w:t>
      </w:r>
      <w:r>
        <w:rPr>
          <w:spacing w:val="19"/>
        </w:rPr>
        <w:t> </w:t>
      </w:r>
      <w:r>
        <w:rPr/>
        <w:t>reúne</w:t>
      </w:r>
      <w:r>
        <w:rPr>
          <w:spacing w:val="19"/>
        </w:rPr>
        <w:t> </w:t>
      </w:r>
      <w:r>
        <w:rPr/>
        <w:t>los</w:t>
      </w:r>
      <w:r>
        <w:rPr>
          <w:spacing w:val="19"/>
        </w:rPr>
        <w:t> </w:t>
      </w:r>
      <w:r>
        <w:rPr/>
        <w:t>requisitos</w:t>
      </w:r>
      <w:r>
        <w:rPr>
          <w:spacing w:val="18"/>
        </w:rPr>
        <w:t> </w:t>
      </w:r>
      <w:r>
        <w:rPr/>
        <w:t>para</w:t>
      </w:r>
      <w:r>
        <w:rPr>
          <w:spacing w:val="20"/>
        </w:rPr>
        <w:t> </w:t>
      </w:r>
      <w:r>
        <w:rPr/>
        <w:t>la</w:t>
      </w:r>
      <w:r>
        <w:rPr>
          <w:spacing w:val="19"/>
        </w:rPr>
        <w:t> </w:t>
      </w:r>
      <w:r>
        <w:rPr/>
        <w:t>obtención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/>
        <w:t>ayuda,</w:t>
      </w:r>
      <w:r>
        <w:rPr>
          <w:spacing w:val="19"/>
        </w:rPr>
        <w:t> </w:t>
      </w:r>
      <w:r>
        <w:rPr/>
        <w:t>así</w:t>
      </w:r>
      <w:r>
        <w:rPr>
          <w:spacing w:val="18"/>
        </w:rPr>
        <w:t> </w:t>
      </w:r>
      <w:r>
        <w:rPr/>
        <w:t>como</w:t>
      </w:r>
    </w:p>
    <w:p>
      <w:pPr>
        <w:spacing w:after="0" w:line="276" w:lineRule="auto"/>
        <w:jc w:val="both"/>
        <w:sectPr>
          <w:headerReference w:type="default" r:id="rId57"/>
          <w:footerReference w:type="default" r:id="rId58"/>
          <w:pgSz w:w="11910" w:h="16840"/>
          <w:pgMar w:header="283" w:footer="528" w:top="2960" w:bottom="720" w:left="900" w:right="880"/>
          <w:pgNumType w:start="1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pStyle w:val="BodyText"/>
        <w:spacing w:line="276" w:lineRule="auto" w:before="92"/>
        <w:ind w:left="801" w:right="827"/>
        <w:jc w:val="both"/>
      </w:pPr>
      <w:r>
        <w:rPr/>
        <w:t>que ha cumplido con la finalidad y condiciones impuestas con motivo de la</w:t>
      </w:r>
      <w:r>
        <w:rPr>
          <w:spacing w:val="1"/>
        </w:rPr>
        <w:t> </w:t>
      </w:r>
      <w:r>
        <w:rPr/>
        <w:t>concesión.</w:t>
      </w:r>
    </w:p>
    <w:p>
      <w:pPr>
        <w:pStyle w:val="BodyText"/>
        <w:spacing w:line="276" w:lineRule="auto" w:before="201"/>
        <w:ind w:left="801" w:right="822" w:firstLine="708"/>
        <w:jc w:val="both"/>
      </w:pPr>
      <w:r>
        <w:rPr/>
        <w:t>Dado que este trabajo, por su naturaleza, no tiene la naturaleza de</w:t>
      </w:r>
      <w:r>
        <w:rPr>
          <w:spacing w:val="1"/>
        </w:rPr>
        <w:t> </w:t>
      </w:r>
      <w:r>
        <w:rPr/>
        <w:t>auditoría de</w:t>
      </w:r>
      <w:r>
        <w:rPr>
          <w:spacing w:val="1"/>
        </w:rPr>
        <w:t> </w:t>
      </w:r>
      <w:r>
        <w:rPr/>
        <w:t>cuentas ni se</w:t>
      </w:r>
      <w:r>
        <w:rPr>
          <w:spacing w:val="1"/>
        </w:rPr>
        <w:t> </w:t>
      </w:r>
      <w:r>
        <w:rPr/>
        <w:t>encuentra</w:t>
      </w:r>
      <w:r>
        <w:rPr>
          <w:spacing w:val="1"/>
        </w:rPr>
        <w:t> </w:t>
      </w:r>
      <w:r>
        <w:rPr/>
        <w:t>sometido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Real</w:t>
      </w:r>
      <w:r>
        <w:rPr>
          <w:spacing w:val="1"/>
        </w:rPr>
        <w:t> </w:t>
      </w:r>
      <w:r>
        <w:rPr/>
        <w:t>Decreto Legislativo</w:t>
      </w:r>
      <w:r>
        <w:rPr>
          <w:spacing w:val="1"/>
        </w:rPr>
        <w:t> </w:t>
      </w:r>
      <w:r>
        <w:rPr/>
        <w:t>1/2011, de 1 de Julio del texto refundido de la Ley de Auditoría de Cuentas, no</w:t>
      </w:r>
      <w:r>
        <w:rPr>
          <w:spacing w:val="1"/>
        </w:rPr>
        <w:t> </w:t>
      </w:r>
      <w:r>
        <w:rPr/>
        <w:t>expresamos una opinión de auditoría en los términos previstos en la citada</w:t>
      </w:r>
      <w:r>
        <w:rPr>
          <w:spacing w:val="1"/>
        </w:rPr>
        <w:t> </w:t>
      </w:r>
      <w:r>
        <w:rPr/>
        <w:t>normativa.</w:t>
      </w:r>
    </w:p>
    <w:p>
      <w:pPr>
        <w:pStyle w:val="BodyText"/>
        <w:spacing w:line="276" w:lineRule="auto" w:before="199"/>
        <w:ind w:left="801" w:right="824" w:firstLine="708"/>
        <w:jc w:val="both"/>
      </w:pPr>
      <w:r>
        <w:rPr/>
        <w:t>Si</w:t>
      </w:r>
      <w:r>
        <w:rPr>
          <w:spacing w:val="1"/>
        </w:rPr>
        <w:t> </w:t>
      </w:r>
      <w:r>
        <w:rPr/>
        <w:t>hubiéramos</w:t>
      </w:r>
      <w:r>
        <w:rPr>
          <w:spacing w:val="1"/>
        </w:rPr>
        <w:t> </w:t>
      </w:r>
      <w:r>
        <w:rPr/>
        <w:t>aplicado</w:t>
      </w:r>
      <w:r>
        <w:rPr>
          <w:spacing w:val="1"/>
        </w:rPr>
        <w:t> </w:t>
      </w:r>
      <w:r>
        <w:rPr/>
        <w:t>procedimientos</w:t>
      </w:r>
      <w:r>
        <w:rPr>
          <w:spacing w:val="1"/>
        </w:rPr>
        <w:t> </w:t>
      </w:r>
      <w:r>
        <w:rPr/>
        <w:t>adicionales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hubiéramos</w:t>
      </w:r>
      <w:r>
        <w:rPr>
          <w:spacing w:val="1"/>
        </w:rPr>
        <w:t> </w:t>
      </w:r>
      <w:r>
        <w:rPr/>
        <w:t>realizado un trabajo de auditoría de cuentas de acuerdo con las normas de</w:t>
      </w:r>
      <w:r>
        <w:rPr>
          <w:spacing w:val="1"/>
        </w:rPr>
        <w:t> </w:t>
      </w:r>
      <w:r>
        <w:rPr/>
        <w:t>auditoría</w:t>
      </w:r>
      <w:r>
        <w:rPr>
          <w:spacing w:val="1"/>
        </w:rPr>
        <w:t> </w:t>
      </w:r>
      <w:r>
        <w:rPr/>
        <w:t>generalmente</w:t>
      </w:r>
      <w:r>
        <w:rPr>
          <w:spacing w:val="1"/>
        </w:rPr>
        <w:t> </w:t>
      </w:r>
      <w:r>
        <w:rPr/>
        <w:t>aceptadas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normativa</w:t>
      </w:r>
      <w:r>
        <w:rPr>
          <w:spacing w:val="1"/>
        </w:rPr>
        <w:t> </w:t>
      </w:r>
      <w:r>
        <w:rPr/>
        <w:t>española,</w:t>
      </w:r>
      <w:r>
        <w:rPr>
          <w:spacing w:val="1"/>
        </w:rPr>
        <w:t> </w:t>
      </w:r>
      <w:r>
        <w:rPr/>
        <w:t>podría</w:t>
      </w:r>
      <w:r>
        <w:rPr>
          <w:spacing w:val="1"/>
        </w:rPr>
        <w:t> </w:t>
      </w:r>
      <w:r>
        <w:rPr/>
        <w:t>haber</w:t>
      </w:r>
      <w:r>
        <w:rPr>
          <w:spacing w:val="1"/>
        </w:rPr>
        <w:t> </w:t>
      </w:r>
      <w:r>
        <w:rPr/>
        <w:t>detectado</w:t>
      </w:r>
      <w:r>
        <w:rPr>
          <w:spacing w:val="-3"/>
        </w:rPr>
        <w:t> </w:t>
      </w:r>
      <w:r>
        <w:rPr/>
        <w:t>otros</w:t>
      </w:r>
      <w:r>
        <w:rPr>
          <w:spacing w:val="-1"/>
        </w:rPr>
        <w:t> </w:t>
      </w:r>
      <w:r>
        <w:rPr/>
        <w:t>asuntos</w:t>
      </w:r>
      <w:r>
        <w:rPr>
          <w:spacing w:val="-1"/>
        </w:rPr>
        <w:t> </w:t>
      </w:r>
      <w:r>
        <w:rPr/>
        <w:t>de los</w:t>
      </w:r>
      <w:r>
        <w:rPr>
          <w:spacing w:val="-3"/>
        </w:rPr>
        <w:t> </w:t>
      </w:r>
      <w:r>
        <w:rPr/>
        <w:t>que</w:t>
      </w:r>
      <w:r>
        <w:rPr>
          <w:spacing w:val="-2"/>
        </w:rPr>
        <w:t> </w:t>
      </w:r>
      <w:r>
        <w:rPr/>
        <w:t>les</w:t>
      </w:r>
      <w:r>
        <w:rPr>
          <w:spacing w:val="-3"/>
        </w:rPr>
        <w:t> </w:t>
      </w:r>
      <w:r>
        <w:rPr/>
        <w:t>habría</w:t>
      </w:r>
      <w:r>
        <w:rPr>
          <w:spacing w:val="-2"/>
        </w:rPr>
        <w:t> </w:t>
      </w:r>
      <w:r>
        <w:rPr/>
        <w:t>informado</w:t>
      </w:r>
      <w:r>
        <w:rPr>
          <w:spacing w:val="-2"/>
        </w:rPr>
        <w:t> </w:t>
      </w:r>
      <w:r>
        <w:rPr/>
        <w:t>debidamente.</w:t>
      </w:r>
    </w:p>
    <w:p>
      <w:pPr>
        <w:pStyle w:val="BodyText"/>
        <w:spacing w:line="276" w:lineRule="auto" w:before="199"/>
        <w:ind w:left="801" w:right="815" w:firstLine="708"/>
        <w:jc w:val="both"/>
      </w:pPr>
      <w:r>
        <w:rPr/>
        <w:t>Nuestro informe se emite con la única finalidad indicada en este informe,</w:t>
      </w:r>
      <w:r>
        <w:rPr>
          <w:spacing w:val="1"/>
        </w:rPr>
        <w:t> </w:t>
      </w:r>
      <w:r>
        <w:rPr/>
        <w:t>para su información y no debe ser utilizado para ninguna otra finalidad o ser</w:t>
      </w:r>
      <w:r>
        <w:rPr>
          <w:spacing w:val="1"/>
        </w:rPr>
        <w:t> </w:t>
      </w:r>
      <w:r>
        <w:rPr/>
        <w:t>distribuido a otros terceros. Este informe se refiere únicamente a la información</w:t>
      </w:r>
      <w:r>
        <w:rPr>
          <w:spacing w:val="1"/>
        </w:rPr>
        <w:t> </w:t>
      </w:r>
      <w:r>
        <w:rPr/>
        <w:t>requerida por el Decreto 2023-0040 de 27 de enero de 2023, por el que se</w:t>
      </w:r>
      <w:r>
        <w:rPr>
          <w:spacing w:val="1"/>
        </w:rPr>
        <w:t> </w:t>
      </w:r>
      <w:r>
        <w:rPr/>
        <w:t>aprueban las bases reguladoras de la concesión de la subvención, y con el fin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-12"/>
        </w:rPr>
        <w:t> </w:t>
      </w:r>
      <w:r>
        <w:rPr>
          <w:spacing w:val="-1"/>
        </w:rPr>
        <w:t>su</w:t>
      </w:r>
      <w:r>
        <w:rPr>
          <w:spacing w:val="-13"/>
        </w:rPr>
        <w:t> </w:t>
      </w:r>
      <w:r>
        <w:rPr>
          <w:spacing w:val="-1"/>
        </w:rPr>
        <w:t>presentación</w:t>
      </w:r>
      <w:r>
        <w:rPr>
          <w:spacing w:val="-14"/>
        </w:rPr>
        <w:t> </w:t>
      </w:r>
      <w:r>
        <w:rPr>
          <w:spacing w:val="-1"/>
        </w:rPr>
        <w:t>en</w:t>
      </w:r>
      <w:r>
        <w:rPr>
          <w:spacing w:val="-13"/>
        </w:rPr>
        <w:t> </w:t>
      </w:r>
      <w:r>
        <w:rPr>
          <w:spacing w:val="-1"/>
        </w:rPr>
        <w:t>la</w:t>
      </w:r>
      <w:r>
        <w:rPr>
          <w:spacing w:val="-12"/>
        </w:rPr>
        <w:t> </w:t>
      </w:r>
      <w:r>
        <w:rPr>
          <w:spacing w:val="-1"/>
        </w:rPr>
        <w:t>justificación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dicha</w:t>
      </w:r>
      <w:r>
        <w:rPr>
          <w:spacing w:val="-16"/>
        </w:rPr>
        <w:t> </w:t>
      </w:r>
      <w:r>
        <w:rPr/>
        <w:t>subvención</w:t>
      </w:r>
      <w:r>
        <w:rPr>
          <w:spacing w:val="-13"/>
        </w:rPr>
        <w:t> </w:t>
      </w:r>
      <w:r>
        <w:rPr/>
        <w:t>por</w:t>
      </w:r>
      <w:r>
        <w:rPr>
          <w:spacing w:val="-16"/>
        </w:rPr>
        <w:t> </w:t>
      </w:r>
      <w:r>
        <w:rPr/>
        <w:t>parte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6"/>
        </w:rPr>
        <w:t> </w:t>
      </w:r>
      <w:r>
        <w:rPr/>
        <w:t>Entidad</w:t>
      </w:r>
      <w:r>
        <w:rPr>
          <w:spacing w:val="-64"/>
        </w:rPr>
        <w:t> </w:t>
      </w:r>
      <w:r>
        <w:rPr/>
        <w:t>y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es</w:t>
      </w:r>
      <w:r>
        <w:rPr>
          <w:spacing w:val="-2"/>
        </w:rPr>
        <w:t> </w:t>
      </w:r>
      <w:r>
        <w:rPr/>
        <w:t>extensible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ningún</w:t>
      </w:r>
      <w:r>
        <w:rPr>
          <w:spacing w:val="1"/>
        </w:rPr>
        <w:t> </w:t>
      </w:r>
      <w:r>
        <w:rPr/>
        <w:t>estado</w:t>
      </w:r>
      <w:r>
        <w:rPr>
          <w:spacing w:val="-5"/>
        </w:rPr>
        <w:t> </w:t>
      </w:r>
      <w:r>
        <w:rPr/>
        <w:t>financiero</w:t>
      </w:r>
      <w:r>
        <w:rPr>
          <w:spacing w:val="-4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misma.</w:t>
      </w:r>
    </w:p>
    <w:p>
      <w:pPr>
        <w:pStyle w:val="BodyText"/>
        <w:spacing w:before="202"/>
        <w:ind w:left="801"/>
        <w:jc w:val="both"/>
      </w:pPr>
      <w:r>
        <w:rPr/>
        <w:t>Destacamos,</w:t>
      </w:r>
      <w:r>
        <w:rPr>
          <w:spacing w:val="-8"/>
        </w:rPr>
        <w:t> </w:t>
      </w:r>
      <w:r>
        <w:rPr/>
        <w:t>además,</w:t>
      </w:r>
      <w:r>
        <w:rPr>
          <w:spacing w:val="-6"/>
        </w:rPr>
        <w:t> </w:t>
      </w:r>
      <w:r>
        <w:rPr/>
        <w:t>las</w:t>
      </w:r>
      <w:r>
        <w:rPr>
          <w:spacing w:val="-3"/>
        </w:rPr>
        <w:t> </w:t>
      </w:r>
      <w:r>
        <w:rPr/>
        <w:t>siguientes</w:t>
      </w:r>
      <w:r>
        <w:rPr>
          <w:spacing w:val="-4"/>
        </w:rPr>
        <w:t> </w:t>
      </w:r>
      <w:r>
        <w:rPr/>
        <w:t>conclusiones: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1"/>
        </w:numPr>
        <w:tabs>
          <w:tab w:pos="1016" w:val="left" w:leader="none"/>
        </w:tabs>
        <w:spacing w:line="276" w:lineRule="auto" w:before="0" w:after="0"/>
        <w:ind w:left="801" w:right="824" w:firstLine="0"/>
        <w:jc w:val="both"/>
        <w:rPr>
          <w:sz w:val="24"/>
        </w:rPr>
      </w:pP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ha</w:t>
      </w:r>
      <w:r>
        <w:rPr>
          <w:spacing w:val="1"/>
          <w:sz w:val="24"/>
        </w:rPr>
        <w:t> </w:t>
      </w:r>
      <w:r>
        <w:rPr>
          <w:sz w:val="24"/>
        </w:rPr>
        <w:t>cumplido</w:t>
      </w:r>
      <w:r>
        <w:rPr>
          <w:spacing w:val="1"/>
          <w:sz w:val="24"/>
        </w:rPr>
        <w:t> </w:t>
      </w:r>
      <w:r>
        <w:rPr>
          <w:sz w:val="24"/>
        </w:rPr>
        <w:t>el objetivo</w:t>
      </w:r>
      <w:r>
        <w:rPr>
          <w:spacing w:val="1"/>
          <w:sz w:val="24"/>
        </w:rPr>
        <w:t> </w:t>
      </w:r>
      <w:r>
        <w:rPr>
          <w:sz w:val="24"/>
        </w:rPr>
        <w:t>del proyecto</w:t>
      </w:r>
      <w:r>
        <w:rPr>
          <w:spacing w:val="1"/>
          <w:sz w:val="24"/>
        </w:rPr>
        <w:t> </w:t>
      </w:r>
      <w:r>
        <w:rPr>
          <w:sz w:val="24"/>
        </w:rPr>
        <w:t>objeto</w:t>
      </w:r>
      <w:r>
        <w:rPr>
          <w:spacing w:val="1"/>
          <w:sz w:val="24"/>
        </w:rPr>
        <w:t> </w:t>
      </w:r>
      <w:r>
        <w:rPr>
          <w:sz w:val="24"/>
        </w:rPr>
        <w:t>de ayuda,</w:t>
      </w:r>
      <w:r>
        <w:rPr>
          <w:spacing w:val="1"/>
          <w:sz w:val="24"/>
        </w:rPr>
        <w:t> </w:t>
      </w:r>
      <w:r>
        <w:rPr>
          <w:sz w:val="24"/>
        </w:rPr>
        <w:t>así</w:t>
      </w:r>
      <w:r>
        <w:rPr>
          <w:spacing w:val="1"/>
          <w:sz w:val="24"/>
        </w:rPr>
        <w:t> </w:t>
      </w:r>
      <w:r>
        <w:rPr>
          <w:sz w:val="24"/>
        </w:rPr>
        <w:t>como,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requisitos</w:t>
      </w:r>
      <w:r>
        <w:rPr>
          <w:spacing w:val="-3"/>
          <w:sz w:val="24"/>
        </w:rPr>
        <w:t> </w:t>
      </w:r>
      <w:r>
        <w:rPr>
          <w:sz w:val="24"/>
        </w:rPr>
        <w:t>establecidos</w:t>
      </w:r>
      <w:r>
        <w:rPr>
          <w:spacing w:val="-2"/>
          <w:sz w:val="24"/>
        </w:rPr>
        <w:t> </w:t>
      </w:r>
      <w:r>
        <w:rPr>
          <w:sz w:val="24"/>
        </w:rPr>
        <w:t>en las</w:t>
      </w:r>
      <w:r>
        <w:rPr>
          <w:spacing w:val="-2"/>
          <w:sz w:val="24"/>
        </w:rPr>
        <w:t> </w:t>
      </w:r>
      <w:r>
        <w:rPr>
          <w:sz w:val="24"/>
        </w:rPr>
        <w:t>bases</w:t>
      </w:r>
      <w:r>
        <w:rPr>
          <w:spacing w:val="-3"/>
          <w:sz w:val="24"/>
        </w:rPr>
        <w:t> </w:t>
      </w:r>
      <w:r>
        <w:rPr>
          <w:sz w:val="24"/>
        </w:rPr>
        <w:t>y en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convocatoria.</w:t>
      </w:r>
    </w:p>
    <w:p>
      <w:pPr>
        <w:pStyle w:val="ListParagraph"/>
        <w:numPr>
          <w:ilvl w:val="0"/>
          <w:numId w:val="1"/>
        </w:numPr>
        <w:tabs>
          <w:tab w:pos="949" w:val="left" w:leader="none"/>
        </w:tabs>
        <w:spacing w:line="276" w:lineRule="auto" w:before="201" w:after="0"/>
        <w:ind w:left="801" w:right="822" w:firstLine="0"/>
        <w:jc w:val="both"/>
        <w:rPr>
          <w:sz w:val="24"/>
        </w:rPr>
      </w:pPr>
      <w:r>
        <w:rPr>
          <w:sz w:val="24"/>
        </w:rPr>
        <w:t>Declaramos</w:t>
      </w:r>
      <w:r>
        <w:rPr>
          <w:spacing w:val="-6"/>
          <w:sz w:val="24"/>
        </w:rPr>
        <w:t> </w:t>
      </w:r>
      <w:r>
        <w:rPr>
          <w:sz w:val="24"/>
        </w:rPr>
        <w:t>que</w:t>
      </w:r>
      <w:r>
        <w:rPr>
          <w:spacing w:val="-7"/>
          <w:sz w:val="24"/>
        </w:rPr>
        <w:t> </w:t>
      </w:r>
      <w:r>
        <w:rPr>
          <w:sz w:val="24"/>
        </w:rPr>
        <w:t>existe</w:t>
      </w:r>
      <w:r>
        <w:rPr>
          <w:spacing w:val="-4"/>
          <w:sz w:val="24"/>
        </w:rPr>
        <w:t> </w:t>
      </w:r>
      <w:r>
        <w:rPr>
          <w:sz w:val="24"/>
        </w:rPr>
        <w:t>una</w:t>
      </w:r>
      <w:r>
        <w:rPr>
          <w:spacing w:val="-4"/>
          <w:sz w:val="24"/>
        </w:rPr>
        <w:t> </w:t>
      </w:r>
      <w:r>
        <w:rPr>
          <w:sz w:val="24"/>
        </w:rPr>
        <w:t>pista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auditoría</w:t>
      </w:r>
      <w:r>
        <w:rPr>
          <w:spacing w:val="-2"/>
          <w:sz w:val="24"/>
        </w:rPr>
        <w:t> </w:t>
      </w:r>
      <w:r>
        <w:rPr>
          <w:sz w:val="24"/>
        </w:rPr>
        <w:t>adecuada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conformidad</w:t>
      </w:r>
      <w:r>
        <w:rPr>
          <w:spacing w:val="-2"/>
          <w:sz w:val="24"/>
        </w:rPr>
        <w:t> </w:t>
      </w:r>
      <w:r>
        <w:rPr>
          <w:sz w:val="24"/>
        </w:rPr>
        <w:t>con</w:t>
      </w:r>
      <w:r>
        <w:rPr>
          <w:spacing w:val="-5"/>
          <w:sz w:val="24"/>
        </w:rPr>
        <w:t> </w:t>
      </w:r>
      <w:r>
        <w:rPr>
          <w:sz w:val="24"/>
        </w:rPr>
        <w:t>lo</w:t>
      </w:r>
      <w:r>
        <w:rPr>
          <w:spacing w:val="-64"/>
          <w:sz w:val="24"/>
        </w:rPr>
        <w:t> </w:t>
      </w:r>
      <w:r>
        <w:rPr>
          <w:sz w:val="24"/>
        </w:rPr>
        <w:t>establecido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normativa de</w:t>
      </w:r>
      <w:r>
        <w:rPr>
          <w:spacing w:val="1"/>
          <w:sz w:val="24"/>
        </w:rPr>
        <w:t> </w:t>
      </w:r>
      <w:r>
        <w:rPr>
          <w:sz w:val="24"/>
        </w:rPr>
        <w:t>aplicación.</w:t>
      </w:r>
    </w:p>
    <w:p>
      <w:pPr>
        <w:pStyle w:val="ListParagraph"/>
        <w:numPr>
          <w:ilvl w:val="0"/>
          <w:numId w:val="1"/>
        </w:numPr>
        <w:tabs>
          <w:tab w:pos="958" w:val="left" w:leader="none"/>
        </w:tabs>
        <w:spacing w:line="276" w:lineRule="auto" w:before="200" w:after="0"/>
        <w:ind w:left="801" w:right="822" w:firstLine="0"/>
        <w:jc w:val="both"/>
        <w:rPr>
          <w:sz w:val="24"/>
        </w:rPr>
      </w:pPr>
      <w:r>
        <w:rPr>
          <w:sz w:val="24"/>
        </w:rPr>
        <w:t>Se han cumplido los criterios y procedimientos de selección de operaciones y</w:t>
      </w:r>
      <w:r>
        <w:rPr>
          <w:spacing w:val="1"/>
          <w:sz w:val="24"/>
        </w:rPr>
        <w:t> </w:t>
      </w:r>
      <w:r>
        <w:rPr>
          <w:sz w:val="24"/>
        </w:rPr>
        <w:t>de la normativa europea, nacional y autonómica de aplicación, según normativa</w:t>
      </w:r>
      <w:r>
        <w:rPr>
          <w:spacing w:val="-64"/>
          <w:sz w:val="24"/>
        </w:rPr>
        <w:t> </w:t>
      </w:r>
      <w:r>
        <w:rPr>
          <w:sz w:val="24"/>
        </w:rPr>
        <w:t>especificada en el punto 1, en materia de contratación pública, subvenciones,</w:t>
      </w:r>
      <w:r>
        <w:rPr>
          <w:spacing w:val="1"/>
          <w:sz w:val="24"/>
        </w:rPr>
        <w:t> </w:t>
      </w:r>
      <w:r>
        <w:rPr>
          <w:sz w:val="24"/>
        </w:rPr>
        <w:t>ayudas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estado,</w:t>
      </w:r>
      <w:r>
        <w:rPr>
          <w:spacing w:val="1"/>
          <w:sz w:val="24"/>
        </w:rPr>
        <w:t> </w:t>
      </w:r>
      <w:r>
        <w:rPr>
          <w:sz w:val="24"/>
        </w:rPr>
        <w:t>medio</w:t>
      </w:r>
      <w:r>
        <w:rPr>
          <w:spacing w:val="1"/>
          <w:sz w:val="24"/>
        </w:rPr>
        <w:t> </w:t>
      </w:r>
      <w:r>
        <w:rPr>
          <w:sz w:val="24"/>
        </w:rPr>
        <w:t>ambiente,</w:t>
      </w:r>
      <w:r>
        <w:rPr>
          <w:spacing w:val="1"/>
          <w:sz w:val="24"/>
        </w:rPr>
        <w:t> </w:t>
      </w:r>
      <w:r>
        <w:rPr>
          <w:sz w:val="24"/>
        </w:rPr>
        <w:t>igualdad</w:t>
      </w:r>
      <w:r>
        <w:rPr>
          <w:spacing w:val="1"/>
          <w:sz w:val="24"/>
        </w:rPr>
        <w:t> </w:t>
      </w:r>
      <w:r>
        <w:rPr>
          <w:sz w:val="24"/>
        </w:rPr>
        <w:t>entre</w:t>
      </w:r>
      <w:r>
        <w:rPr>
          <w:spacing w:val="1"/>
          <w:sz w:val="24"/>
        </w:rPr>
        <w:t> </w:t>
      </w:r>
      <w:r>
        <w:rPr>
          <w:sz w:val="24"/>
        </w:rPr>
        <w:t>hombres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mujeres,</w:t>
      </w:r>
      <w:r>
        <w:rPr>
          <w:spacing w:val="1"/>
          <w:sz w:val="24"/>
        </w:rPr>
        <w:t> </w:t>
      </w:r>
      <w:r>
        <w:rPr>
          <w:sz w:val="24"/>
        </w:rPr>
        <w:t>información y</w:t>
      </w:r>
      <w:r>
        <w:rPr>
          <w:spacing w:val="-1"/>
          <w:sz w:val="24"/>
        </w:rPr>
        <w:t> </w:t>
      </w:r>
      <w:r>
        <w:rPr>
          <w:sz w:val="24"/>
        </w:rPr>
        <w:t>comunicación y</w:t>
      </w:r>
      <w:r>
        <w:rPr>
          <w:spacing w:val="-1"/>
          <w:sz w:val="24"/>
        </w:rPr>
        <w:t> </w:t>
      </w:r>
      <w:r>
        <w:rPr>
          <w:sz w:val="24"/>
        </w:rPr>
        <w:t>subvencionalidad del gasto.</w:t>
      </w:r>
    </w:p>
    <w:p>
      <w:pPr>
        <w:spacing w:after="0" w:line="276" w:lineRule="auto"/>
        <w:jc w:val="both"/>
        <w:rPr>
          <w:sz w:val="24"/>
        </w:rPr>
        <w:sectPr>
          <w:pgSz w:w="11910" w:h="16840"/>
          <w:pgMar w:header="283" w:footer="528" w:top="2960" w:bottom="720" w:left="900" w:right="8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pStyle w:val="Heading1"/>
        <w:spacing w:before="92"/>
        <w:rPr>
          <w:u w:val="none"/>
        </w:rPr>
      </w:pPr>
      <w:r>
        <w:rPr>
          <w:u w:val="none"/>
        </w:rPr>
        <w:t>APARTADO</w:t>
      </w:r>
      <w:r>
        <w:rPr>
          <w:spacing w:val="-2"/>
          <w:u w:val="none"/>
        </w:rPr>
        <w:t> </w:t>
      </w:r>
      <w:r>
        <w:rPr>
          <w:u w:val="none"/>
        </w:rPr>
        <w:t>10.</w:t>
      </w:r>
      <w:r>
        <w:rPr>
          <w:spacing w:val="60"/>
          <w:u w:val="none"/>
        </w:rPr>
        <w:t> </w:t>
      </w:r>
      <w:r>
        <w:rPr>
          <w:u w:val="none"/>
        </w:rPr>
        <w:t>Recomendaciones</w:t>
      </w:r>
    </w:p>
    <w:p>
      <w:pPr>
        <w:pStyle w:val="BodyText"/>
        <w:spacing w:before="10"/>
        <w:rPr>
          <w:rFonts w:ascii="Arial"/>
          <w:b/>
          <w:sz w:val="20"/>
        </w:rPr>
      </w:pPr>
    </w:p>
    <w:p>
      <w:pPr>
        <w:pStyle w:val="BodyText"/>
        <w:spacing w:line="276" w:lineRule="auto"/>
        <w:ind w:left="801" w:right="818"/>
        <w:jc w:val="both"/>
      </w:pPr>
      <w:r>
        <w:rPr/>
        <w:t>Debido</w:t>
      </w:r>
      <w:r>
        <w:rPr>
          <w:spacing w:val="-12"/>
        </w:rPr>
        <w:t> </w:t>
      </w:r>
      <w:r>
        <w:rPr/>
        <w:t>a</w:t>
      </w:r>
      <w:r>
        <w:rPr>
          <w:spacing w:val="-11"/>
        </w:rPr>
        <w:t> </w:t>
      </w:r>
      <w:r>
        <w:rPr/>
        <w:t>que</w:t>
      </w:r>
      <w:r>
        <w:rPr>
          <w:spacing w:val="-14"/>
        </w:rPr>
        <w:t> </w:t>
      </w:r>
      <w:r>
        <w:rPr/>
        <w:t>no</w:t>
      </w:r>
      <w:r>
        <w:rPr>
          <w:spacing w:val="-11"/>
        </w:rPr>
        <w:t> </w:t>
      </w:r>
      <w:r>
        <w:rPr/>
        <w:t>se</w:t>
      </w:r>
      <w:r>
        <w:rPr>
          <w:spacing w:val="-12"/>
        </w:rPr>
        <w:t> </w:t>
      </w:r>
      <w:r>
        <w:rPr/>
        <w:t>han</w:t>
      </w:r>
      <w:r>
        <w:rPr>
          <w:spacing w:val="-11"/>
        </w:rPr>
        <w:t> </w:t>
      </w:r>
      <w:r>
        <w:rPr/>
        <w:t>encontrado</w:t>
      </w:r>
      <w:r>
        <w:rPr>
          <w:spacing w:val="-12"/>
        </w:rPr>
        <w:t> </w:t>
      </w:r>
      <w:r>
        <w:rPr/>
        <w:t>limitaciones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nuestro</w:t>
      </w:r>
      <w:r>
        <w:rPr>
          <w:spacing w:val="-11"/>
        </w:rPr>
        <w:t> </w:t>
      </w:r>
      <w:r>
        <w:rPr/>
        <w:t>alcance</w:t>
      </w:r>
      <w:r>
        <w:rPr>
          <w:spacing w:val="-14"/>
        </w:rPr>
        <w:t> </w:t>
      </w:r>
      <w:r>
        <w:rPr/>
        <w:t>ni</w:t>
      </w:r>
      <w:r>
        <w:rPr>
          <w:spacing w:val="-14"/>
        </w:rPr>
        <w:t> </w:t>
      </w:r>
      <w:r>
        <w:rPr/>
        <w:t>incidencias</w:t>
      </w:r>
      <w:r>
        <w:rPr>
          <w:spacing w:val="-64"/>
        </w:rPr>
        <w:t> </w:t>
      </w:r>
      <w:r>
        <w:rPr/>
        <w:t>a destacar aparte de las descritas en el </w:t>
      </w:r>
      <w:r>
        <w:rPr>
          <w:rFonts w:ascii="Arial" w:hAnsi="Arial"/>
          <w:b/>
        </w:rPr>
        <w:t>apartado 7 </w:t>
      </w:r>
      <w:r>
        <w:rPr/>
        <w:t>anterior, no se realizarán</w:t>
      </w:r>
      <w:r>
        <w:rPr>
          <w:spacing w:val="1"/>
        </w:rPr>
        <w:t> </w:t>
      </w:r>
      <w:r>
        <w:rPr/>
        <w:t>recomendaciones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efectuar</w:t>
      </w:r>
      <w:r>
        <w:rPr>
          <w:spacing w:val="-3"/>
        </w:rPr>
        <w:t> </w:t>
      </w:r>
      <w:r>
        <w:rPr/>
        <w:t>por</w:t>
      </w:r>
      <w:r>
        <w:rPr>
          <w:spacing w:val="-2"/>
        </w:rPr>
        <w:t> </w:t>
      </w:r>
      <w:r>
        <w:rPr/>
        <w:t>parte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beneficiario.</w:t>
      </w:r>
    </w:p>
    <w:p>
      <w:pPr>
        <w:pStyle w:val="BodyText"/>
        <w:spacing w:line="276" w:lineRule="auto" w:before="200"/>
        <w:ind w:left="801" w:right="817"/>
        <w:jc w:val="both"/>
      </w:pPr>
      <w:r>
        <w:rPr/>
        <w:t>De acuerdo con lo establecido, se ha de conservar los documentos justificativos</w:t>
      </w:r>
      <w:r>
        <w:rPr>
          <w:spacing w:val="-65"/>
        </w:rPr>
        <w:t> </w:t>
      </w:r>
      <w:r>
        <w:rPr/>
        <w:t>de la aplicación de los fondos recibidos, incluidos los documentos electrónicos,</w:t>
      </w:r>
      <w:r>
        <w:rPr>
          <w:spacing w:val="1"/>
        </w:rPr>
        <w:t> </w:t>
      </w:r>
      <w:r>
        <w:rPr>
          <w:spacing w:val="-1"/>
        </w:rPr>
        <w:t>en</w:t>
      </w:r>
      <w:r>
        <w:rPr>
          <w:spacing w:val="-13"/>
        </w:rPr>
        <w:t> </w:t>
      </w:r>
      <w:r>
        <w:rPr>
          <w:spacing w:val="-1"/>
        </w:rPr>
        <w:t>tanto</w:t>
      </w:r>
      <w:r>
        <w:rPr>
          <w:spacing w:val="-12"/>
        </w:rPr>
        <w:t> </w:t>
      </w:r>
      <w:r>
        <w:rPr>
          <w:spacing w:val="-1"/>
        </w:rPr>
        <w:t>puedan</w:t>
      </w:r>
      <w:r>
        <w:rPr>
          <w:spacing w:val="-12"/>
        </w:rPr>
        <w:t> </w:t>
      </w:r>
      <w:r>
        <w:rPr>
          <w:spacing w:val="-1"/>
        </w:rPr>
        <w:t>ser</w:t>
      </w:r>
      <w:r>
        <w:rPr>
          <w:spacing w:val="-14"/>
        </w:rPr>
        <w:t> </w:t>
      </w:r>
      <w:r>
        <w:rPr>
          <w:spacing w:val="-1"/>
        </w:rPr>
        <w:t>objeto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12"/>
        </w:rPr>
        <w:t> </w:t>
      </w:r>
      <w:r>
        <w:rPr>
          <w:spacing w:val="-1"/>
        </w:rPr>
        <w:t>las</w:t>
      </w:r>
      <w:r>
        <w:rPr>
          <w:spacing w:val="-13"/>
        </w:rPr>
        <w:t> </w:t>
      </w:r>
      <w:r>
        <w:rPr>
          <w:spacing w:val="-1"/>
        </w:rPr>
        <w:t>actuaciones</w:t>
      </w:r>
      <w:r>
        <w:rPr>
          <w:spacing w:val="-16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comprobación</w:t>
      </w:r>
      <w:r>
        <w:rPr>
          <w:spacing w:val="-12"/>
        </w:rPr>
        <w:t> </w:t>
      </w:r>
      <w:r>
        <w:rPr/>
        <w:t>y</w:t>
      </w:r>
      <w:r>
        <w:rPr>
          <w:spacing w:val="-13"/>
        </w:rPr>
        <w:t> </w:t>
      </w:r>
      <w:r>
        <w:rPr/>
        <w:t>control</w:t>
      </w:r>
      <w:r>
        <w:rPr>
          <w:spacing w:val="-14"/>
        </w:rPr>
        <w:t> </w:t>
      </w:r>
      <w:r>
        <w:rPr/>
        <w:t>durante</w:t>
      </w:r>
      <w:r>
        <w:rPr>
          <w:spacing w:val="-64"/>
        </w:rPr>
        <w:t> </w:t>
      </w:r>
      <w:r>
        <w:rPr/>
        <w:t>un plazo</w:t>
      </w:r>
      <w:r>
        <w:rPr>
          <w:spacing w:val="-1"/>
        </w:rPr>
        <w:t> </w:t>
      </w:r>
      <w:r>
        <w:rPr/>
        <w:t>de</w:t>
      </w:r>
      <w:r>
        <w:rPr>
          <w:spacing w:val="3"/>
        </w:rPr>
        <w:t> </w:t>
      </w:r>
      <w:r>
        <w:rPr/>
        <w:t>cuatro</w:t>
      </w:r>
      <w:r>
        <w:rPr>
          <w:spacing w:val="-1"/>
        </w:rPr>
        <w:t> </w:t>
      </w:r>
      <w:r>
        <w:rPr/>
        <w:t>años.</w:t>
      </w:r>
    </w:p>
    <w:p>
      <w:pPr>
        <w:pStyle w:val="BodyText"/>
        <w:spacing w:line="276" w:lineRule="auto" w:before="202"/>
        <w:ind w:left="801" w:right="825"/>
        <w:jc w:val="both"/>
      </w:pPr>
      <w:r>
        <w:rPr/>
        <w:t>En ningún caso el cómputo del plazo señalado podrá ser inferior al de la</w:t>
      </w:r>
      <w:r>
        <w:rPr>
          <w:spacing w:val="1"/>
        </w:rPr>
        <w:t> </w:t>
      </w:r>
      <w:r>
        <w:rPr/>
        <w:t>prescripción en materia de subvenciones de cuatro años, consignado en el</w:t>
      </w:r>
      <w:r>
        <w:rPr>
          <w:spacing w:val="1"/>
        </w:rPr>
        <w:t> </w:t>
      </w:r>
      <w:r>
        <w:rPr/>
        <w:t>artículo 153.1 de la Ley 11/2006, de 11 de diciembre, de la Hacienda Pública</w:t>
      </w:r>
      <w:r>
        <w:rPr>
          <w:spacing w:val="1"/>
        </w:rPr>
        <w:t> </w:t>
      </w:r>
      <w:r>
        <w:rPr/>
        <w:t>Canaria.</w:t>
      </w:r>
    </w:p>
    <w:p>
      <w:pPr>
        <w:pStyle w:val="BodyText"/>
        <w:spacing w:line="276" w:lineRule="auto" w:before="199"/>
        <w:ind w:left="801" w:right="823"/>
        <w:jc w:val="both"/>
      </w:pPr>
      <w:r>
        <w:rPr/>
        <w:t>Recomendamos</w:t>
      </w:r>
      <w:r>
        <w:rPr>
          <w:spacing w:val="1"/>
        </w:rPr>
        <w:t> </w:t>
      </w:r>
      <w:r>
        <w:rPr/>
        <w:t>facilitar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acceso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dicha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todo</w:t>
      </w:r>
      <w:r>
        <w:rPr>
          <w:spacing w:val="1"/>
        </w:rPr>
        <w:t> </w:t>
      </w:r>
      <w:r>
        <w:rPr/>
        <w:t>órgano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verificación y control</w:t>
      </w:r>
      <w:r>
        <w:rPr>
          <w:spacing w:val="-4"/>
        </w:rPr>
        <w:t> </w:t>
      </w:r>
      <w:r>
        <w:rPr/>
        <w:t>al que</w:t>
      </w:r>
      <w:r>
        <w:rPr>
          <w:spacing w:val="-1"/>
        </w:rPr>
        <w:t> </w:t>
      </w:r>
      <w:r>
        <w:rPr/>
        <w:t>están sujetos los</w:t>
      </w:r>
      <w:r>
        <w:rPr>
          <w:spacing w:val="-2"/>
        </w:rPr>
        <w:t> </w:t>
      </w:r>
      <w:r>
        <w:rPr/>
        <w:t>proyectos.</w:t>
      </w:r>
    </w:p>
    <w:p>
      <w:pPr>
        <w:pStyle w:val="BodyText"/>
        <w:spacing w:line="276" w:lineRule="auto" w:before="203"/>
        <w:ind w:left="801" w:right="820"/>
        <w:jc w:val="both"/>
      </w:pPr>
      <w:r>
        <w:rPr/>
        <w:t>Informamos que la justificación realizada a través de auditoría no implica, bajo</w:t>
      </w:r>
      <w:r>
        <w:rPr>
          <w:spacing w:val="1"/>
        </w:rPr>
        <w:t> </w:t>
      </w:r>
      <w:r>
        <w:rPr/>
        <w:t>ningún concepto, la exoneración, respecto del beneficiario, del cumplimiento de</w:t>
      </w:r>
      <w:r>
        <w:rPr>
          <w:spacing w:val="-64"/>
        </w:rPr>
        <w:t> </w:t>
      </w:r>
      <w:r>
        <w:rPr/>
        <w:t>la obligación de conservar toda la documentación contable que haga fe de cada</w:t>
      </w:r>
      <w:r>
        <w:rPr>
          <w:spacing w:val="-64"/>
        </w:rPr>
        <w:t> </w:t>
      </w:r>
      <w:r>
        <w:rPr/>
        <w:t>uno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2"/>
        </w:rPr>
        <w:t> </w:t>
      </w:r>
      <w:r>
        <w:rPr/>
        <w:t>gastos y</w:t>
      </w:r>
      <w:r>
        <w:rPr>
          <w:spacing w:val="-2"/>
        </w:rPr>
        <w:t> </w:t>
      </w:r>
      <w:r>
        <w:rPr/>
        <w:t>pagos</w:t>
      </w:r>
      <w:r>
        <w:rPr>
          <w:spacing w:val="-1"/>
        </w:rPr>
        <w:t> </w:t>
      </w:r>
      <w:r>
        <w:rPr/>
        <w:t>realizados.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9"/>
        </w:rPr>
      </w:pPr>
    </w:p>
    <w:p>
      <w:pPr>
        <w:pStyle w:val="BodyText"/>
        <w:spacing w:line="278" w:lineRule="auto"/>
        <w:ind w:left="801" w:right="815"/>
        <w:jc w:val="both"/>
      </w:pPr>
      <w:r>
        <w:rPr/>
        <w:t>En prueba de lo cual firmo la presente, en Las Palmas de Gran Canaria, a 4 de</w:t>
      </w:r>
      <w:r>
        <w:rPr>
          <w:spacing w:val="1"/>
        </w:rPr>
        <w:t> </w:t>
      </w:r>
      <w:r>
        <w:rPr/>
        <w:t>marzo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2024.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6"/>
        </w:rPr>
      </w:pPr>
    </w:p>
    <w:p>
      <w:pPr>
        <w:pStyle w:val="BodyText"/>
        <w:ind w:left="801"/>
      </w:pP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3249206</wp:posOffset>
            </wp:positionH>
            <wp:positionV relativeFrom="paragraph">
              <wp:posOffset>377641</wp:posOffset>
            </wp:positionV>
            <wp:extent cx="1807933" cy="1714500"/>
            <wp:effectExtent l="0" t="0" r="0" b="0"/>
            <wp:wrapNone/>
            <wp:docPr id="47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67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7933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>PADRÓN,</w:t>
      </w:r>
      <w:r>
        <w:rPr>
          <w:spacing w:val="-3"/>
          <w:u w:val="single"/>
        </w:rPr>
        <w:t> </w:t>
      </w:r>
      <w:r>
        <w:rPr>
          <w:u w:val="single"/>
        </w:rPr>
        <w:t>MORALES</w:t>
      </w:r>
      <w:r>
        <w:rPr>
          <w:spacing w:val="-7"/>
          <w:u w:val="single"/>
        </w:rPr>
        <w:t> </w:t>
      </w:r>
      <w:r>
        <w:rPr>
          <w:u w:val="single"/>
        </w:rPr>
        <w:t>Y</w:t>
      </w:r>
      <w:r>
        <w:rPr>
          <w:spacing w:val="-3"/>
          <w:u w:val="single"/>
        </w:rPr>
        <w:t> </w:t>
      </w:r>
      <w:r>
        <w:rPr>
          <w:u w:val="single"/>
        </w:rPr>
        <w:t>ASOCIADOS</w:t>
      </w:r>
      <w:r>
        <w:rPr>
          <w:spacing w:val="-2"/>
          <w:u w:val="single"/>
        </w:rPr>
        <w:t> </w:t>
      </w:r>
      <w:r>
        <w:rPr>
          <w:u w:val="single"/>
        </w:rPr>
        <w:t>AUDITORES,</w:t>
      </w:r>
      <w:r>
        <w:rPr>
          <w:spacing w:val="-2"/>
          <w:u w:val="single"/>
        </w:rPr>
        <w:t> </w:t>
      </w:r>
      <w:r>
        <w:rPr>
          <w:u w:val="single"/>
        </w:rPr>
        <w:t>S.L.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2"/>
        </w:rPr>
      </w:pPr>
    </w:p>
    <w:p>
      <w:pPr>
        <w:pStyle w:val="BodyText"/>
        <w:spacing w:line="451" w:lineRule="auto"/>
        <w:ind w:left="801" w:right="6320"/>
      </w:pPr>
      <w:r>
        <w:rPr/>
        <w:t>Alberto Felipe Padrón Rivas</w:t>
      </w:r>
      <w:r>
        <w:rPr>
          <w:spacing w:val="-64"/>
        </w:rPr>
        <w:t> </w:t>
      </w:r>
      <w:r>
        <w:rPr/>
        <w:t>Nº ROAC:</w:t>
      </w:r>
      <w:r>
        <w:rPr>
          <w:spacing w:val="1"/>
        </w:rPr>
        <w:t> </w:t>
      </w:r>
      <w:r>
        <w:rPr/>
        <w:t>S-0657</w:t>
      </w:r>
    </w:p>
    <w:sectPr>
      <w:pgSz w:w="11910" w:h="16840"/>
      <w:pgMar w:header="283" w:footer="528" w:top="2960" w:bottom="720" w:left="900" w:right="8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97.397934pt;margin-top:804.523987pt;width:403.6pt;height:24.1pt;mso-position-horizontal-relative:page;mso-position-vertical-relative:page;z-index:-16278016" type="#_x0000_t202" filled="false" stroked="false">
          <v:textbox inset="0,0,0,0">
            <w:txbxContent>
              <w:p>
                <w:pPr>
                  <w:spacing w:line="222" w:lineRule="exact" w:before="0"/>
                  <w:ind w:left="20" w:right="78" w:firstLine="0"/>
                  <w:jc w:val="center"/>
                  <w:rPr>
                    <w:rFonts w:ascii="Calibri" w:hAnsi="Calibri"/>
                    <w:b/>
                    <w:sz w:val="20"/>
                  </w:rPr>
                </w:pPr>
                <w:r>
                  <w:rPr>
                    <w:rFonts w:ascii="Calibri" w:hAnsi="Calibri"/>
                    <w:b/>
                    <w:color w:val="974805"/>
                    <w:sz w:val="20"/>
                  </w:rPr>
                  <w:t>Inscrita</w:t>
                </w:r>
                <w:r>
                  <w:rPr>
                    <w:rFonts w:ascii="Calibri" w:hAnsi="Calibri"/>
                    <w:b/>
                    <w:color w:val="974805"/>
                    <w:spacing w:val="-4"/>
                    <w:sz w:val="20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20"/>
                  </w:rPr>
                  <w:t>en</w:t>
                </w:r>
                <w:r>
                  <w:rPr>
                    <w:rFonts w:ascii="Calibri" w:hAnsi="Calibri"/>
                    <w:b/>
                    <w:color w:val="974805"/>
                    <w:spacing w:val="-3"/>
                    <w:sz w:val="20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20"/>
                  </w:rPr>
                  <w:t>el</w:t>
                </w:r>
                <w:r>
                  <w:rPr>
                    <w:rFonts w:ascii="Calibri" w:hAnsi="Calibri"/>
                    <w:b/>
                    <w:color w:val="974805"/>
                    <w:spacing w:val="-3"/>
                    <w:sz w:val="20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20"/>
                  </w:rPr>
                  <w:t>R.M.</w:t>
                </w:r>
                <w:r>
                  <w:rPr>
                    <w:rFonts w:ascii="Calibri" w:hAnsi="Calibri"/>
                    <w:b/>
                    <w:color w:val="974805"/>
                    <w:spacing w:val="-2"/>
                    <w:sz w:val="20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20"/>
                  </w:rPr>
                  <w:t>Folio</w:t>
                </w:r>
                <w:r>
                  <w:rPr>
                    <w:rFonts w:ascii="Calibri" w:hAnsi="Calibri"/>
                    <w:b/>
                    <w:color w:val="974805"/>
                    <w:spacing w:val="-1"/>
                    <w:sz w:val="20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20"/>
                  </w:rPr>
                  <w:t>137,</w:t>
                </w:r>
                <w:r>
                  <w:rPr>
                    <w:rFonts w:ascii="Calibri" w:hAnsi="Calibri"/>
                    <w:b/>
                    <w:color w:val="974805"/>
                    <w:spacing w:val="-1"/>
                    <w:sz w:val="20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20"/>
                  </w:rPr>
                  <w:t>Tomo</w:t>
                </w:r>
                <w:r>
                  <w:rPr>
                    <w:rFonts w:ascii="Calibri" w:hAnsi="Calibri"/>
                    <w:b/>
                    <w:color w:val="974805"/>
                    <w:spacing w:val="-4"/>
                    <w:sz w:val="20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20"/>
                  </w:rPr>
                  <w:t>General</w:t>
                </w:r>
                <w:r>
                  <w:rPr>
                    <w:rFonts w:ascii="Calibri" w:hAnsi="Calibri"/>
                    <w:b/>
                    <w:color w:val="974805"/>
                    <w:spacing w:val="-3"/>
                    <w:sz w:val="20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20"/>
                  </w:rPr>
                  <w:t>750,</w:t>
                </w:r>
                <w:r>
                  <w:rPr>
                    <w:rFonts w:ascii="Calibri" w:hAnsi="Calibri"/>
                    <w:b/>
                    <w:color w:val="974805"/>
                    <w:spacing w:val="3"/>
                    <w:sz w:val="20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20"/>
                  </w:rPr>
                  <w:t>Hoja</w:t>
                </w:r>
                <w:r>
                  <w:rPr>
                    <w:rFonts w:ascii="Calibri" w:hAnsi="Calibri"/>
                    <w:b/>
                    <w:color w:val="974805"/>
                    <w:spacing w:val="-2"/>
                    <w:sz w:val="20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20"/>
                  </w:rPr>
                  <w:t>C.</w:t>
                </w:r>
                <w:r>
                  <w:rPr>
                    <w:rFonts w:ascii="Calibri" w:hAnsi="Calibri"/>
                    <w:b/>
                    <w:color w:val="974805"/>
                    <w:spacing w:val="-3"/>
                    <w:sz w:val="20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20"/>
                  </w:rPr>
                  <w:t>C.</w:t>
                </w:r>
                <w:r>
                  <w:rPr>
                    <w:rFonts w:ascii="Calibri" w:hAnsi="Calibri"/>
                    <w:b/>
                    <w:color w:val="974805"/>
                    <w:spacing w:val="-1"/>
                    <w:sz w:val="20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20"/>
                  </w:rPr>
                  <w:t>805</w:t>
                </w:r>
                <w:r>
                  <w:rPr>
                    <w:rFonts w:ascii="Calibri" w:hAnsi="Calibri"/>
                    <w:b/>
                    <w:color w:val="974805"/>
                    <w:spacing w:val="-6"/>
                    <w:sz w:val="20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20"/>
                  </w:rPr>
                  <w:t>e</w:t>
                </w:r>
                <w:r>
                  <w:rPr>
                    <w:rFonts w:ascii="Calibri" w:hAnsi="Calibri"/>
                    <w:b/>
                    <w:color w:val="974805"/>
                    <w:spacing w:val="-1"/>
                    <w:sz w:val="20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20"/>
                  </w:rPr>
                  <w:t>Inscripción</w:t>
                </w:r>
                <w:r>
                  <w:rPr>
                    <w:rFonts w:ascii="Calibri" w:hAnsi="Calibri"/>
                    <w:b/>
                    <w:color w:val="974805"/>
                    <w:spacing w:val="-1"/>
                    <w:sz w:val="20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20"/>
                  </w:rPr>
                  <w:t>1ª C.I.F.</w:t>
                </w:r>
                <w:r>
                  <w:rPr>
                    <w:rFonts w:ascii="Calibri" w:hAnsi="Calibri"/>
                    <w:b/>
                    <w:color w:val="974805"/>
                    <w:spacing w:val="-3"/>
                    <w:sz w:val="20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20"/>
                  </w:rPr>
                  <w:t>B-35251552</w:t>
                </w:r>
              </w:p>
              <w:p>
                <w:pPr>
                  <w:spacing w:line="243" w:lineRule="exact" w:before="0"/>
                  <w:ind w:left="0" w:right="61" w:firstLine="0"/>
                  <w:jc w:val="center"/>
                  <w:rPr>
                    <w:rFonts w:ascii="Calibri"/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b/>
                    <w:color w:val="974805"/>
                    <w:w w:val="99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97.397934pt;margin-top:804.523987pt;width:400.6pt;height:24.1pt;mso-position-horizontal-relative:page;mso-position-vertical-relative:page;z-index:-16274944" type="#_x0000_t202" filled="false" stroked="false">
          <v:textbox inset="0,0,0,0">
            <w:txbxContent>
              <w:p>
                <w:pPr>
                  <w:spacing w:line="222" w:lineRule="exact" w:before="0"/>
                  <w:ind w:left="19" w:right="19" w:firstLine="0"/>
                  <w:jc w:val="center"/>
                  <w:rPr>
                    <w:rFonts w:ascii="Calibri" w:hAnsi="Calibri"/>
                    <w:b/>
                    <w:sz w:val="20"/>
                  </w:rPr>
                </w:pPr>
                <w:r>
                  <w:rPr>
                    <w:rFonts w:ascii="Calibri" w:hAnsi="Calibri"/>
                    <w:b/>
                    <w:color w:val="974805"/>
                    <w:sz w:val="20"/>
                  </w:rPr>
                  <w:t>Inscrita</w:t>
                </w:r>
                <w:r>
                  <w:rPr>
                    <w:rFonts w:ascii="Calibri" w:hAnsi="Calibri"/>
                    <w:b/>
                    <w:color w:val="974805"/>
                    <w:spacing w:val="-4"/>
                    <w:sz w:val="20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20"/>
                  </w:rPr>
                  <w:t>en</w:t>
                </w:r>
                <w:r>
                  <w:rPr>
                    <w:rFonts w:ascii="Calibri" w:hAnsi="Calibri"/>
                    <w:b/>
                    <w:color w:val="974805"/>
                    <w:spacing w:val="-3"/>
                    <w:sz w:val="20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20"/>
                  </w:rPr>
                  <w:t>el</w:t>
                </w:r>
                <w:r>
                  <w:rPr>
                    <w:rFonts w:ascii="Calibri" w:hAnsi="Calibri"/>
                    <w:b/>
                    <w:color w:val="974805"/>
                    <w:spacing w:val="-3"/>
                    <w:sz w:val="20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20"/>
                  </w:rPr>
                  <w:t>R.M.</w:t>
                </w:r>
                <w:r>
                  <w:rPr>
                    <w:rFonts w:ascii="Calibri" w:hAnsi="Calibri"/>
                    <w:b/>
                    <w:color w:val="974805"/>
                    <w:spacing w:val="-2"/>
                    <w:sz w:val="20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20"/>
                  </w:rPr>
                  <w:t>Folio</w:t>
                </w:r>
                <w:r>
                  <w:rPr>
                    <w:rFonts w:ascii="Calibri" w:hAnsi="Calibri"/>
                    <w:b/>
                    <w:color w:val="974805"/>
                    <w:spacing w:val="-1"/>
                    <w:sz w:val="20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20"/>
                  </w:rPr>
                  <w:t>137,</w:t>
                </w:r>
                <w:r>
                  <w:rPr>
                    <w:rFonts w:ascii="Calibri" w:hAnsi="Calibri"/>
                    <w:b/>
                    <w:color w:val="974805"/>
                    <w:spacing w:val="-1"/>
                    <w:sz w:val="20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20"/>
                  </w:rPr>
                  <w:t>Tomo</w:t>
                </w:r>
                <w:r>
                  <w:rPr>
                    <w:rFonts w:ascii="Calibri" w:hAnsi="Calibri"/>
                    <w:b/>
                    <w:color w:val="974805"/>
                    <w:spacing w:val="-4"/>
                    <w:sz w:val="20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20"/>
                  </w:rPr>
                  <w:t>General</w:t>
                </w:r>
                <w:r>
                  <w:rPr>
                    <w:rFonts w:ascii="Calibri" w:hAnsi="Calibri"/>
                    <w:b/>
                    <w:color w:val="974805"/>
                    <w:spacing w:val="-3"/>
                    <w:sz w:val="20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20"/>
                  </w:rPr>
                  <w:t>750,</w:t>
                </w:r>
                <w:r>
                  <w:rPr>
                    <w:rFonts w:ascii="Calibri" w:hAnsi="Calibri"/>
                    <w:b/>
                    <w:color w:val="974805"/>
                    <w:spacing w:val="3"/>
                    <w:sz w:val="20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20"/>
                  </w:rPr>
                  <w:t>Hoja</w:t>
                </w:r>
                <w:r>
                  <w:rPr>
                    <w:rFonts w:ascii="Calibri" w:hAnsi="Calibri"/>
                    <w:b/>
                    <w:color w:val="974805"/>
                    <w:spacing w:val="-2"/>
                    <w:sz w:val="20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20"/>
                  </w:rPr>
                  <w:t>C.</w:t>
                </w:r>
                <w:r>
                  <w:rPr>
                    <w:rFonts w:ascii="Calibri" w:hAnsi="Calibri"/>
                    <w:b/>
                    <w:color w:val="974805"/>
                    <w:spacing w:val="-3"/>
                    <w:sz w:val="20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20"/>
                  </w:rPr>
                  <w:t>C.</w:t>
                </w:r>
                <w:r>
                  <w:rPr>
                    <w:rFonts w:ascii="Calibri" w:hAnsi="Calibri"/>
                    <w:b/>
                    <w:color w:val="974805"/>
                    <w:spacing w:val="-1"/>
                    <w:sz w:val="20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20"/>
                  </w:rPr>
                  <w:t>805</w:t>
                </w:r>
                <w:r>
                  <w:rPr>
                    <w:rFonts w:ascii="Calibri" w:hAnsi="Calibri"/>
                    <w:b/>
                    <w:color w:val="974805"/>
                    <w:spacing w:val="-6"/>
                    <w:sz w:val="20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20"/>
                  </w:rPr>
                  <w:t>e</w:t>
                </w:r>
                <w:r>
                  <w:rPr>
                    <w:rFonts w:ascii="Calibri" w:hAnsi="Calibri"/>
                    <w:b/>
                    <w:color w:val="974805"/>
                    <w:spacing w:val="-1"/>
                    <w:sz w:val="20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20"/>
                  </w:rPr>
                  <w:t>Inscripción</w:t>
                </w:r>
                <w:r>
                  <w:rPr>
                    <w:rFonts w:ascii="Calibri" w:hAnsi="Calibri"/>
                    <w:b/>
                    <w:color w:val="974805"/>
                    <w:spacing w:val="-1"/>
                    <w:sz w:val="20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20"/>
                  </w:rPr>
                  <w:t>1ª C.I.F.</w:t>
                </w:r>
                <w:r>
                  <w:rPr>
                    <w:rFonts w:ascii="Calibri" w:hAnsi="Calibri"/>
                    <w:b/>
                    <w:color w:val="974805"/>
                    <w:spacing w:val="-3"/>
                    <w:sz w:val="20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20"/>
                  </w:rPr>
                  <w:t>B-35251552</w:t>
                </w:r>
              </w:p>
              <w:p>
                <w:pPr>
                  <w:spacing w:line="243" w:lineRule="exact" w:before="0"/>
                  <w:ind w:left="19" w:right="19" w:firstLine="0"/>
                  <w:jc w:val="center"/>
                  <w:rPr>
                    <w:rFonts w:ascii="Calibri"/>
                    <w:b/>
                    <w:sz w:val="20"/>
                  </w:rPr>
                </w:pPr>
                <w:r>
                  <w:rPr>
                    <w:rFonts w:ascii="Calibri"/>
                    <w:b/>
                    <w:color w:val="974805"/>
                    <w:sz w:val="20"/>
                  </w:rPr>
                  <w:t>10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97.397934pt;margin-top:804.523987pt;width:403.6pt;height:24.1pt;mso-position-horizontal-relative:page;mso-position-vertical-relative:page;z-index:-16271872" type="#_x0000_t202" filled="false" stroked="false">
          <v:textbox inset="0,0,0,0">
            <w:txbxContent>
              <w:p>
                <w:pPr>
                  <w:spacing w:line="222" w:lineRule="exact" w:before="0"/>
                  <w:ind w:left="20" w:right="78" w:firstLine="0"/>
                  <w:jc w:val="center"/>
                  <w:rPr>
                    <w:rFonts w:ascii="Calibri" w:hAnsi="Calibri"/>
                    <w:b/>
                    <w:sz w:val="20"/>
                  </w:rPr>
                </w:pPr>
                <w:r>
                  <w:rPr>
                    <w:rFonts w:ascii="Calibri" w:hAnsi="Calibri"/>
                    <w:b/>
                    <w:color w:val="974805"/>
                    <w:sz w:val="20"/>
                  </w:rPr>
                  <w:t>Inscrita</w:t>
                </w:r>
                <w:r>
                  <w:rPr>
                    <w:rFonts w:ascii="Calibri" w:hAnsi="Calibri"/>
                    <w:b/>
                    <w:color w:val="974805"/>
                    <w:spacing w:val="-4"/>
                    <w:sz w:val="20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20"/>
                  </w:rPr>
                  <w:t>en</w:t>
                </w:r>
                <w:r>
                  <w:rPr>
                    <w:rFonts w:ascii="Calibri" w:hAnsi="Calibri"/>
                    <w:b/>
                    <w:color w:val="974805"/>
                    <w:spacing w:val="-3"/>
                    <w:sz w:val="20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20"/>
                  </w:rPr>
                  <w:t>el</w:t>
                </w:r>
                <w:r>
                  <w:rPr>
                    <w:rFonts w:ascii="Calibri" w:hAnsi="Calibri"/>
                    <w:b/>
                    <w:color w:val="974805"/>
                    <w:spacing w:val="-3"/>
                    <w:sz w:val="20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20"/>
                  </w:rPr>
                  <w:t>R.M.</w:t>
                </w:r>
                <w:r>
                  <w:rPr>
                    <w:rFonts w:ascii="Calibri" w:hAnsi="Calibri"/>
                    <w:b/>
                    <w:color w:val="974805"/>
                    <w:spacing w:val="-2"/>
                    <w:sz w:val="20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20"/>
                  </w:rPr>
                  <w:t>Folio</w:t>
                </w:r>
                <w:r>
                  <w:rPr>
                    <w:rFonts w:ascii="Calibri" w:hAnsi="Calibri"/>
                    <w:b/>
                    <w:color w:val="974805"/>
                    <w:spacing w:val="-1"/>
                    <w:sz w:val="20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20"/>
                  </w:rPr>
                  <w:t>137,</w:t>
                </w:r>
                <w:r>
                  <w:rPr>
                    <w:rFonts w:ascii="Calibri" w:hAnsi="Calibri"/>
                    <w:b/>
                    <w:color w:val="974805"/>
                    <w:spacing w:val="-1"/>
                    <w:sz w:val="20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20"/>
                  </w:rPr>
                  <w:t>Tomo</w:t>
                </w:r>
                <w:r>
                  <w:rPr>
                    <w:rFonts w:ascii="Calibri" w:hAnsi="Calibri"/>
                    <w:b/>
                    <w:color w:val="974805"/>
                    <w:spacing w:val="-4"/>
                    <w:sz w:val="20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20"/>
                  </w:rPr>
                  <w:t>General</w:t>
                </w:r>
                <w:r>
                  <w:rPr>
                    <w:rFonts w:ascii="Calibri" w:hAnsi="Calibri"/>
                    <w:b/>
                    <w:color w:val="974805"/>
                    <w:spacing w:val="-3"/>
                    <w:sz w:val="20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20"/>
                  </w:rPr>
                  <w:t>750,</w:t>
                </w:r>
                <w:r>
                  <w:rPr>
                    <w:rFonts w:ascii="Calibri" w:hAnsi="Calibri"/>
                    <w:b/>
                    <w:color w:val="974805"/>
                    <w:spacing w:val="3"/>
                    <w:sz w:val="20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20"/>
                  </w:rPr>
                  <w:t>Hoja</w:t>
                </w:r>
                <w:r>
                  <w:rPr>
                    <w:rFonts w:ascii="Calibri" w:hAnsi="Calibri"/>
                    <w:b/>
                    <w:color w:val="974805"/>
                    <w:spacing w:val="-2"/>
                    <w:sz w:val="20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20"/>
                  </w:rPr>
                  <w:t>C.</w:t>
                </w:r>
                <w:r>
                  <w:rPr>
                    <w:rFonts w:ascii="Calibri" w:hAnsi="Calibri"/>
                    <w:b/>
                    <w:color w:val="974805"/>
                    <w:spacing w:val="-3"/>
                    <w:sz w:val="20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20"/>
                  </w:rPr>
                  <w:t>C.</w:t>
                </w:r>
                <w:r>
                  <w:rPr>
                    <w:rFonts w:ascii="Calibri" w:hAnsi="Calibri"/>
                    <w:b/>
                    <w:color w:val="974805"/>
                    <w:spacing w:val="-1"/>
                    <w:sz w:val="20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20"/>
                  </w:rPr>
                  <w:t>805</w:t>
                </w:r>
                <w:r>
                  <w:rPr>
                    <w:rFonts w:ascii="Calibri" w:hAnsi="Calibri"/>
                    <w:b/>
                    <w:color w:val="974805"/>
                    <w:spacing w:val="-6"/>
                    <w:sz w:val="20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20"/>
                  </w:rPr>
                  <w:t>e</w:t>
                </w:r>
                <w:r>
                  <w:rPr>
                    <w:rFonts w:ascii="Calibri" w:hAnsi="Calibri"/>
                    <w:b/>
                    <w:color w:val="974805"/>
                    <w:spacing w:val="-1"/>
                    <w:sz w:val="20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20"/>
                  </w:rPr>
                  <w:t>Inscripción</w:t>
                </w:r>
                <w:r>
                  <w:rPr>
                    <w:rFonts w:ascii="Calibri" w:hAnsi="Calibri"/>
                    <w:b/>
                    <w:color w:val="974805"/>
                    <w:spacing w:val="-1"/>
                    <w:sz w:val="20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20"/>
                  </w:rPr>
                  <w:t>1ª C.I.F.</w:t>
                </w:r>
                <w:r>
                  <w:rPr>
                    <w:rFonts w:ascii="Calibri" w:hAnsi="Calibri"/>
                    <w:b/>
                    <w:color w:val="974805"/>
                    <w:spacing w:val="-3"/>
                    <w:sz w:val="20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20"/>
                  </w:rPr>
                  <w:t>B-35251552</w:t>
                </w:r>
              </w:p>
              <w:p>
                <w:pPr>
                  <w:spacing w:line="243" w:lineRule="exact" w:before="0"/>
                  <w:ind w:left="18" w:right="78" w:firstLine="0"/>
                  <w:jc w:val="center"/>
                  <w:rPr>
                    <w:rFonts w:ascii="Calibri"/>
                    <w:b/>
                    <w:sz w:val="20"/>
                  </w:rPr>
                </w:pPr>
                <w:r>
                  <w:rPr>
                    <w:rFonts w:ascii="Calibri"/>
                    <w:b/>
                    <w:color w:val="974805"/>
                    <w:sz w:val="20"/>
                  </w:rPr>
                  <w:t>1</w:t>
                </w:r>
                <w:r>
                  <w:rPr/>
                  <w:fldChar w:fldCharType="begin"/>
                </w:r>
                <w:r>
                  <w:rPr>
                    <w:rFonts w:ascii="Calibri"/>
                    <w:b/>
                    <w:color w:val="97480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97.397934pt;margin-top:804.523987pt;width:400.6pt;height:24.1pt;mso-position-horizontal-relative:page;mso-position-vertical-relative:page;z-index:-16268800" type="#_x0000_t202" filled="false" stroked="false">
          <v:textbox inset="0,0,0,0">
            <w:txbxContent>
              <w:p>
                <w:pPr>
                  <w:spacing w:line="222" w:lineRule="exact" w:before="0"/>
                  <w:ind w:left="19" w:right="19" w:firstLine="0"/>
                  <w:jc w:val="center"/>
                  <w:rPr>
                    <w:rFonts w:ascii="Calibri" w:hAnsi="Calibri"/>
                    <w:b/>
                    <w:sz w:val="20"/>
                  </w:rPr>
                </w:pPr>
                <w:r>
                  <w:rPr>
                    <w:rFonts w:ascii="Calibri" w:hAnsi="Calibri"/>
                    <w:b/>
                    <w:color w:val="974805"/>
                    <w:sz w:val="20"/>
                  </w:rPr>
                  <w:t>Inscrita</w:t>
                </w:r>
                <w:r>
                  <w:rPr>
                    <w:rFonts w:ascii="Calibri" w:hAnsi="Calibri"/>
                    <w:b/>
                    <w:color w:val="974805"/>
                    <w:spacing w:val="-4"/>
                    <w:sz w:val="20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20"/>
                  </w:rPr>
                  <w:t>en</w:t>
                </w:r>
                <w:r>
                  <w:rPr>
                    <w:rFonts w:ascii="Calibri" w:hAnsi="Calibri"/>
                    <w:b/>
                    <w:color w:val="974805"/>
                    <w:spacing w:val="-3"/>
                    <w:sz w:val="20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20"/>
                  </w:rPr>
                  <w:t>el</w:t>
                </w:r>
                <w:r>
                  <w:rPr>
                    <w:rFonts w:ascii="Calibri" w:hAnsi="Calibri"/>
                    <w:b/>
                    <w:color w:val="974805"/>
                    <w:spacing w:val="-3"/>
                    <w:sz w:val="20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20"/>
                  </w:rPr>
                  <w:t>R.M.</w:t>
                </w:r>
                <w:r>
                  <w:rPr>
                    <w:rFonts w:ascii="Calibri" w:hAnsi="Calibri"/>
                    <w:b/>
                    <w:color w:val="974805"/>
                    <w:spacing w:val="-2"/>
                    <w:sz w:val="20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20"/>
                  </w:rPr>
                  <w:t>Folio</w:t>
                </w:r>
                <w:r>
                  <w:rPr>
                    <w:rFonts w:ascii="Calibri" w:hAnsi="Calibri"/>
                    <w:b/>
                    <w:color w:val="974805"/>
                    <w:spacing w:val="-1"/>
                    <w:sz w:val="20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20"/>
                  </w:rPr>
                  <w:t>137,</w:t>
                </w:r>
                <w:r>
                  <w:rPr>
                    <w:rFonts w:ascii="Calibri" w:hAnsi="Calibri"/>
                    <w:b/>
                    <w:color w:val="974805"/>
                    <w:spacing w:val="-1"/>
                    <w:sz w:val="20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20"/>
                  </w:rPr>
                  <w:t>Tomo</w:t>
                </w:r>
                <w:r>
                  <w:rPr>
                    <w:rFonts w:ascii="Calibri" w:hAnsi="Calibri"/>
                    <w:b/>
                    <w:color w:val="974805"/>
                    <w:spacing w:val="-4"/>
                    <w:sz w:val="20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20"/>
                  </w:rPr>
                  <w:t>General</w:t>
                </w:r>
                <w:r>
                  <w:rPr>
                    <w:rFonts w:ascii="Calibri" w:hAnsi="Calibri"/>
                    <w:b/>
                    <w:color w:val="974805"/>
                    <w:spacing w:val="-3"/>
                    <w:sz w:val="20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20"/>
                  </w:rPr>
                  <w:t>750,</w:t>
                </w:r>
                <w:r>
                  <w:rPr>
                    <w:rFonts w:ascii="Calibri" w:hAnsi="Calibri"/>
                    <w:b/>
                    <w:color w:val="974805"/>
                    <w:spacing w:val="3"/>
                    <w:sz w:val="20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20"/>
                  </w:rPr>
                  <w:t>Hoja</w:t>
                </w:r>
                <w:r>
                  <w:rPr>
                    <w:rFonts w:ascii="Calibri" w:hAnsi="Calibri"/>
                    <w:b/>
                    <w:color w:val="974805"/>
                    <w:spacing w:val="-2"/>
                    <w:sz w:val="20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20"/>
                  </w:rPr>
                  <w:t>C.</w:t>
                </w:r>
                <w:r>
                  <w:rPr>
                    <w:rFonts w:ascii="Calibri" w:hAnsi="Calibri"/>
                    <w:b/>
                    <w:color w:val="974805"/>
                    <w:spacing w:val="-3"/>
                    <w:sz w:val="20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20"/>
                  </w:rPr>
                  <w:t>C.</w:t>
                </w:r>
                <w:r>
                  <w:rPr>
                    <w:rFonts w:ascii="Calibri" w:hAnsi="Calibri"/>
                    <w:b/>
                    <w:color w:val="974805"/>
                    <w:spacing w:val="-1"/>
                    <w:sz w:val="20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20"/>
                  </w:rPr>
                  <w:t>805</w:t>
                </w:r>
                <w:r>
                  <w:rPr>
                    <w:rFonts w:ascii="Calibri" w:hAnsi="Calibri"/>
                    <w:b/>
                    <w:color w:val="974805"/>
                    <w:spacing w:val="-6"/>
                    <w:sz w:val="20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20"/>
                  </w:rPr>
                  <w:t>e</w:t>
                </w:r>
                <w:r>
                  <w:rPr>
                    <w:rFonts w:ascii="Calibri" w:hAnsi="Calibri"/>
                    <w:b/>
                    <w:color w:val="974805"/>
                    <w:spacing w:val="-1"/>
                    <w:sz w:val="20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20"/>
                  </w:rPr>
                  <w:t>Inscripción</w:t>
                </w:r>
                <w:r>
                  <w:rPr>
                    <w:rFonts w:ascii="Calibri" w:hAnsi="Calibri"/>
                    <w:b/>
                    <w:color w:val="974805"/>
                    <w:spacing w:val="-1"/>
                    <w:sz w:val="20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20"/>
                  </w:rPr>
                  <w:t>1ª C.I.F.</w:t>
                </w:r>
                <w:r>
                  <w:rPr>
                    <w:rFonts w:ascii="Calibri" w:hAnsi="Calibri"/>
                    <w:b/>
                    <w:color w:val="974805"/>
                    <w:spacing w:val="-3"/>
                    <w:sz w:val="20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20"/>
                  </w:rPr>
                  <w:t>B-35251552</w:t>
                </w:r>
              </w:p>
              <w:p>
                <w:pPr>
                  <w:spacing w:line="243" w:lineRule="exact" w:before="0"/>
                  <w:ind w:left="19" w:right="19" w:firstLine="0"/>
                  <w:jc w:val="center"/>
                  <w:rPr>
                    <w:rFonts w:ascii="Calibri"/>
                    <w:b/>
                    <w:sz w:val="20"/>
                  </w:rPr>
                </w:pPr>
                <w:r>
                  <w:rPr>
                    <w:rFonts w:ascii="Calibri"/>
                    <w:b/>
                    <w:color w:val="974805"/>
                    <w:sz w:val="20"/>
                  </w:rPr>
                  <w:t>20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97.397934pt;margin-top:804.523987pt;width:403.6pt;height:24.1pt;mso-position-horizontal-relative:page;mso-position-vertical-relative:page;z-index:-16265728" type="#_x0000_t202" filled="false" stroked="false">
          <v:textbox inset="0,0,0,0">
            <w:txbxContent>
              <w:p>
                <w:pPr>
                  <w:spacing w:line="222" w:lineRule="exact" w:before="0"/>
                  <w:ind w:left="20" w:right="78" w:firstLine="0"/>
                  <w:jc w:val="center"/>
                  <w:rPr>
                    <w:rFonts w:ascii="Calibri" w:hAnsi="Calibri"/>
                    <w:b/>
                    <w:sz w:val="20"/>
                  </w:rPr>
                </w:pPr>
                <w:r>
                  <w:rPr>
                    <w:rFonts w:ascii="Calibri" w:hAnsi="Calibri"/>
                    <w:b/>
                    <w:color w:val="974805"/>
                    <w:sz w:val="20"/>
                  </w:rPr>
                  <w:t>Inscrita</w:t>
                </w:r>
                <w:r>
                  <w:rPr>
                    <w:rFonts w:ascii="Calibri" w:hAnsi="Calibri"/>
                    <w:b/>
                    <w:color w:val="974805"/>
                    <w:spacing w:val="-4"/>
                    <w:sz w:val="20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20"/>
                  </w:rPr>
                  <w:t>en</w:t>
                </w:r>
                <w:r>
                  <w:rPr>
                    <w:rFonts w:ascii="Calibri" w:hAnsi="Calibri"/>
                    <w:b/>
                    <w:color w:val="974805"/>
                    <w:spacing w:val="-3"/>
                    <w:sz w:val="20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20"/>
                  </w:rPr>
                  <w:t>el</w:t>
                </w:r>
                <w:r>
                  <w:rPr>
                    <w:rFonts w:ascii="Calibri" w:hAnsi="Calibri"/>
                    <w:b/>
                    <w:color w:val="974805"/>
                    <w:spacing w:val="-3"/>
                    <w:sz w:val="20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20"/>
                  </w:rPr>
                  <w:t>R.M.</w:t>
                </w:r>
                <w:r>
                  <w:rPr>
                    <w:rFonts w:ascii="Calibri" w:hAnsi="Calibri"/>
                    <w:b/>
                    <w:color w:val="974805"/>
                    <w:spacing w:val="-2"/>
                    <w:sz w:val="20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20"/>
                  </w:rPr>
                  <w:t>Folio</w:t>
                </w:r>
                <w:r>
                  <w:rPr>
                    <w:rFonts w:ascii="Calibri" w:hAnsi="Calibri"/>
                    <w:b/>
                    <w:color w:val="974805"/>
                    <w:spacing w:val="-1"/>
                    <w:sz w:val="20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20"/>
                  </w:rPr>
                  <w:t>137,</w:t>
                </w:r>
                <w:r>
                  <w:rPr>
                    <w:rFonts w:ascii="Calibri" w:hAnsi="Calibri"/>
                    <w:b/>
                    <w:color w:val="974805"/>
                    <w:spacing w:val="-1"/>
                    <w:sz w:val="20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20"/>
                  </w:rPr>
                  <w:t>Tomo</w:t>
                </w:r>
                <w:r>
                  <w:rPr>
                    <w:rFonts w:ascii="Calibri" w:hAnsi="Calibri"/>
                    <w:b/>
                    <w:color w:val="974805"/>
                    <w:spacing w:val="-4"/>
                    <w:sz w:val="20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20"/>
                  </w:rPr>
                  <w:t>General</w:t>
                </w:r>
                <w:r>
                  <w:rPr>
                    <w:rFonts w:ascii="Calibri" w:hAnsi="Calibri"/>
                    <w:b/>
                    <w:color w:val="974805"/>
                    <w:spacing w:val="-3"/>
                    <w:sz w:val="20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20"/>
                  </w:rPr>
                  <w:t>750,</w:t>
                </w:r>
                <w:r>
                  <w:rPr>
                    <w:rFonts w:ascii="Calibri" w:hAnsi="Calibri"/>
                    <w:b/>
                    <w:color w:val="974805"/>
                    <w:spacing w:val="3"/>
                    <w:sz w:val="20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20"/>
                  </w:rPr>
                  <w:t>Hoja</w:t>
                </w:r>
                <w:r>
                  <w:rPr>
                    <w:rFonts w:ascii="Calibri" w:hAnsi="Calibri"/>
                    <w:b/>
                    <w:color w:val="974805"/>
                    <w:spacing w:val="-2"/>
                    <w:sz w:val="20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20"/>
                  </w:rPr>
                  <w:t>C.</w:t>
                </w:r>
                <w:r>
                  <w:rPr>
                    <w:rFonts w:ascii="Calibri" w:hAnsi="Calibri"/>
                    <w:b/>
                    <w:color w:val="974805"/>
                    <w:spacing w:val="-3"/>
                    <w:sz w:val="20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20"/>
                  </w:rPr>
                  <w:t>C.</w:t>
                </w:r>
                <w:r>
                  <w:rPr>
                    <w:rFonts w:ascii="Calibri" w:hAnsi="Calibri"/>
                    <w:b/>
                    <w:color w:val="974805"/>
                    <w:spacing w:val="-1"/>
                    <w:sz w:val="20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20"/>
                  </w:rPr>
                  <w:t>805</w:t>
                </w:r>
                <w:r>
                  <w:rPr>
                    <w:rFonts w:ascii="Calibri" w:hAnsi="Calibri"/>
                    <w:b/>
                    <w:color w:val="974805"/>
                    <w:spacing w:val="-6"/>
                    <w:sz w:val="20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20"/>
                  </w:rPr>
                  <w:t>e</w:t>
                </w:r>
                <w:r>
                  <w:rPr>
                    <w:rFonts w:ascii="Calibri" w:hAnsi="Calibri"/>
                    <w:b/>
                    <w:color w:val="974805"/>
                    <w:spacing w:val="-1"/>
                    <w:sz w:val="20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20"/>
                  </w:rPr>
                  <w:t>Inscripción</w:t>
                </w:r>
                <w:r>
                  <w:rPr>
                    <w:rFonts w:ascii="Calibri" w:hAnsi="Calibri"/>
                    <w:b/>
                    <w:color w:val="974805"/>
                    <w:spacing w:val="-1"/>
                    <w:sz w:val="20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20"/>
                  </w:rPr>
                  <w:t>1ª C.I.F.</w:t>
                </w:r>
                <w:r>
                  <w:rPr>
                    <w:rFonts w:ascii="Calibri" w:hAnsi="Calibri"/>
                    <w:b/>
                    <w:color w:val="974805"/>
                    <w:spacing w:val="-3"/>
                    <w:sz w:val="20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20"/>
                  </w:rPr>
                  <w:t>B-35251552</w:t>
                </w:r>
              </w:p>
              <w:p>
                <w:pPr>
                  <w:spacing w:line="243" w:lineRule="exact" w:before="0"/>
                  <w:ind w:left="18" w:right="78" w:firstLine="0"/>
                  <w:jc w:val="center"/>
                  <w:rPr>
                    <w:rFonts w:ascii="Calibri"/>
                    <w:b/>
                    <w:sz w:val="20"/>
                  </w:rPr>
                </w:pPr>
                <w:r>
                  <w:rPr>
                    <w:rFonts w:ascii="Calibri"/>
                    <w:b/>
                    <w:color w:val="974805"/>
                    <w:sz w:val="20"/>
                  </w:rPr>
                  <w:t>2</w:t>
                </w:r>
                <w:r>
                  <w:rPr/>
                  <w:fldChar w:fldCharType="begin"/>
                </w:r>
                <w:r>
                  <w:rPr>
                    <w:rFonts w:ascii="Calibri"/>
                    <w:b/>
                    <w:color w:val="97480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035904">
          <wp:simplePos x="0" y="0"/>
          <wp:positionH relativeFrom="page">
            <wp:posOffset>3329940</wp:posOffset>
          </wp:positionH>
          <wp:positionV relativeFrom="page">
            <wp:posOffset>179831</wp:posOffset>
          </wp:positionV>
          <wp:extent cx="918971" cy="929640"/>
          <wp:effectExtent l="0" t="0" r="0" b="0"/>
          <wp:wrapNone/>
          <wp:docPr id="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8971" cy="9296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164.160004pt;margin-top:96.959999pt;width:267.11998pt;height:2.280006pt;mso-position-horizontal-relative:page;mso-position-vertical-relative:page;z-index:-16280064" filled="true" fillcolor="#974805" stroked="false">
          <v:fill type="solid"/>
          <w10:wrap type="none"/>
        </v:rect>
      </w:pict>
    </w:r>
    <w:r>
      <w:rPr/>
      <w:pict>
        <v:rect style="position:absolute;margin-left:164.160004pt;margin-top:111.720009pt;width:267.11998pt;height:2.279995pt;mso-position-horizontal-relative:page;mso-position-vertical-relative:page;z-index:-16279552" filled="true" fillcolor="#974805" stroked="false">
          <v:fill type="solid"/>
          <w10:wrap type="none"/>
        </v:rect>
      </w:pict>
    </w:r>
    <w:r>
      <w:rPr/>
      <w:pict>
        <v:rect style="position:absolute;margin-left:164.160004pt;margin-top:126.479996pt;width:267.11998pt;height:2.279996pt;mso-position-horizontal-relative:page;mso-position-vertical-relative:page;z-index:-16279040" filled="true" fillcolor="#974805" stroked="false">
          <v:fill type="solid"/>
          <w10:wrap type="none"/>
        </v:rect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71.562469pt;margin-top:98.554344pt;width:252.3pt;height:50.5pt;mso-position-horizontal-relative:page;mso-position-vertical-relative:page;z-index:-16278528" type="#_x0000_t202" filled="false" stroked="false">
          <v:textbox inset="0,0,0,0">
            <w:txbxContent>
              <w:p>
                <w:pPr>
                  <w:spacing w:line="280" w:lineRule="auto" w:before="0"/>
                  <w:ind w:left="13" w:right="14" w:firstLine="0"/>
                  <w:jc w:val="center"/>
                  <w:rPr>
                    <w:rFonts w:ascii="Times New Roman"/>
                    <w:b/>
                    <w:sz w:val="22"/>
                  </w:rPr>
                </w:pPr>
                <w:r>
                  <w:rPr>
                    <w:rFonts w:ascii="Times New Roman"/>
                    <w:b/>
                    <w:color w:val="974805"/>
                    <w:sz w:val="22"/>
                  </w:rPr>
                  <w:t>PADRON,</w:t>
                </w:r>
                <w:r>
                  <w:rPr>
                    <w:rFonts w:ascii="Times New Roman"/>
                    <w:b/>
                    <w:color w:val="974805"/>
                    <w:spacing w:val="-7"/>
                    <w:sz w:val="22"/>
                  </w:rPr>
                  <w:t> </w:t>
                </w:r>
                <w:r>
                  <w:rPr>
                    <w:rFonts w:ascii="Times New Roman"/>
                    <w:b/>
                    <w:color w:val="974805"/>
                    <w:sz w:val="22"/>
                  </w:rPr>
                  <w:t>MORALES</w:t>
                </w:r>
                <w:r>
                  <w:rPr>
                    <w:rFonts w:ascii="Times New Roman"/>
                    <w:b/>
                    <w:color w:val="974805"/>
                    <w:spacing w:val="-5"/>
                    <w:sz w:val="22"/>
                  </w:rPr>
                  <w:t> </w:t>
                </w:r>
                <w:r>
                  <w:rPr>
                    <w:rFonts w:ascii="Times New Roman"/>
                    <w:b/>
                    <w:color w:val="974805"/>
                    <w:sz w:val="22"/>
                  </w:rPr>
                  <w:t>Y</w:t>
                </w:r>
                <w:r>
                  <w:rPr>
                    <w:rFonts w:ascii="Times New Roman"/>
                    <w:b/>
                    <w:color w:val="974805"/>
                    <w:spacing w:val="-8"/>
                    <w:sz w:val="22"/>
                  </w:rPr>
                  <w:t> </w:t>
                </w:r>
                <w:r>
                  <w:rPr>
                    <w:rFonts w:ascii="Times New Roman"/>
                    <w:b/>
                    <w:color w:val="974805"/>
                    <w:sz w:val="22"/>
                  </w:rPr>
                  <w:t>ASOCIADOS</w:t>
                </w:r>
                <w:r>
                  <w:rPr>
                    <w:rFonts w:ascii="Times New Roman"/>
                    <w:b/>
                    <w:color w:val="974805"/>
                    <w:spacing w:val="-52"/>
                    <w:sz w:val="22"/>
                  </w:rPr>
                  <w:t> </w:t>
                </w:r>
                <w:r>
                  <w:rPr>
                    <w:rFonts w:ascii="Times New Roman"/>
                    <w:b/>
                    <w:color w:val="974805"/>
                    <w:sz w:val="22"/>
                  </w:rPr>
                  <w:t>AUDITORES,</w:t>
                </w:r>
                <w:r>
                  <w:rPr>
                    <w:rFonts w:ascii="Times New Roman"/>
                    <w:b/>
                    <w:color w:val="974805"/>
                    <w:spacing w:val="4"/>
                    <w:sz w:val="22"/>
                  </w:rPr>
                  <w:t> </w:t>
                </w:r>
                <w:r>
                  <w:rPr>
                    <w:rFonts w:ascii="Times New Roman"/>
                    <w:b/>
                    <w:color w:val="974805"/>
                    <w:sz w:val="22"/>
                  </w:rPr>
                  <w:t>S.L.</w:t>
                </w:r>
              </w:p>
              <w:p>
                <w:pPr>
                  <w:spacing w:before="8"/>
                  <w:ind w:left="14" w:right="14" w:firstLine="0"/>
                  <w:jc w:val="center"/>
                  <w:rPr>
                    <w:rFonts w:ascii="Calibri" w:hAnsi="Calibri"/>
                    <w:b/>
                    <w:sz w:val="16"/>
                  </w:rPr>
                </w:pPr>
                <w:r>
                  <w:rPr>
                    <w:rFonts w:ascii="Calibri" w:hAnsi="Calibri"/>
                    <w:b/>
                    <w:color w:val="974805"/>
                    <w:sz w:val="16"/>
                  </w:rPr>
                  <w:t>C/Murga,</w:t>
                </w:r>
                <w:r>
                  <w:rPr>
                    <w:rFonts w:ascii="Calibri" w:hAnsi="Calibri"/>
                    <w:b/>
                    <w:color w:val="974805"/>
                    <w:spacing w:val="-4"/>
                    <w:sz w:val="16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16"/>
                  </w:rPr>
                  <w:t>9 -2ª</w:t>
                </w:r>
                <w:r>
                  <w:rPr>
                    <w:rFonts w:ascii="Calibri" w:hAnsi="Calibri"/>
                    <w:b/>
                    <w:color w:val="974805"/>
                    <w:spacing w:val="-1"/>
                    <w:sz w:val="16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16"/>
                  </w:rPr>
                  <w:t>Oficina 2</w:t>
                </w:r>
                <w:r>
                  <w:rPr>
                    <w:rFonts w:ascii="Calibri" w:hAnsi="Calibri"/>
                    <w:b/>
                    <w:color w:val="974805"/>
                    <w:spacing w:val="-1"/>
                    <w:sz w:val="16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16"/>
                  </w:rPr>
                  <w:t>-</w:t>
                </w:r>
                <w:r>
                  <w:rPr>
                    <w:rFonts w:ascii="Calibri" w:hAnsi="Calibri"/>
                    <w:b/>
                    <w:color w:val="974805"/>
                    <w:spacing w:val="-1"/>
                    <w:sz w:val="16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16"/>
                  </w:rPr>
                  <w:t>Tlf:</w:t>
                </w:r>
                <w:r>
                  <w:rPr>
                    <w:rFonts w:ascii="Calibri" w:hAnsi="Calibri"/>
                    <w:b/>
                    <w:color w:val="974805"/>
                    <w:spacing w:val="1"/>
                    <w:sz w:val="16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16"/>
                  </w:rPr>
                  <w:t>928</w:t>
                </w:r>
                <w:r>
                  <w:rPr>
                    <w:rFonts w:ascii="Calibri" w:hAnsi="Calibri"/>
                    <w:b/>
                    <w:color w:val="974805"/>
                    <w:spacing w:val="-2"/>
                    <w:sz w:val="16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16"/>
                  </w:rPr>
                  <w:t>38</w:t>
                </w:r>
                <w:r>
                  <w:rPr>
                    <w:rFonts w:ascii="Calibri" w:hAnsi="Calibri"/>
                    <w:b/>
                    <w:color w:val="974805"/>
                    <w:spacing w:val="-4"/>
                    <w:sz w:val="16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16"/>
                  </w:rPr>
                  <w:t>38</w:t>
                </w:r>
                <w:r>
                  <w:rPr>
                    <w:rFonts w:ascii="Calibri" w:hAnsi="Calibri"/>
                    <w:b/>
                    <w:color w:val="974805"/>
                    <w:spacing w:val="-1"/>
                    <w:sz w:val="16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16"/>
                  </w:rPr>
                  <w:t>24</w:t>
                </w:r>
                <w:r>
                  <w:rPr>
                    <w:rFonts w:ascii="Calibri" w:hAnsi="Calibri"/>
                    <w:b/>
                    <w:color w:val="974805"/>
                    <w:spacing w:val="2"/>
                    <w:sz w:val="16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16"/>
                  </w:rPr>
                  <w:t>-928</w:t>
                </w:r>
                <w:r>
                  <w:rPr>
                    <w:rFonts w:ascii="Calibri" w:hAnsi="Calibri"/>
                    <w:b/>
                    <w:color w:val="974805"/>
                    <w:spacing w:val="-2"/>
                    <w:sz w:val="16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16"/>
                  </w:rPr>
                  <w:t>38</w:t>
                </w:r>
                <w:r>
                  <w:rPr>
                    <w:rFonts w:ascii="Calibri" w:hAnsi="Calibri"/>
                    <w:b/>
                    <w:color w:val="974805"/>
                    <w:spacing w:val="-1"/>
                    <w:sz w:val="16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16"/>
                  </w:rPr>
                  <w:t>40</w:t>
                </w:r>
                <w:r>
                  <w:rPr>
                    <w:rFonts w:ascii="Calibri" w:hAnsi="Calibri"/>
                    <w:b/>
                    <w:color w:val="974805"/>
                    <w:spacing w:val="-1"/>
                    <w:sz w:val="16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16"/>
                  </w:rPr>
                  <w:t>16 -</w:t>
                </w:r>
                <w:r>
                  <w:rPr>
                    <w:rFonts w:ascii="Calibri" w:hAnsi="Calibri"/>
                    <w:b/>
                    <w:color w:val="974805"/>
                    <w:spacing w:val="-2"/>
                    <w:sz w:val="16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16"/>
                  </w:rPr>
                  <w:t>Fax:</w:t>
                </w:r>
                <w:r>
                  <w:rPr>
                    <w:rFonts w:ascii="Calibri" w:hAnsi="Calibri"/>
                    <w:b/>
                    <w:color w:val="974805"/>
                    <w:spacing w:val="1"/>
                    <w:sz w:val="16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16"/>
                  </w:rPr>
                  <w:t>928</w:t>
                </w:r>
                <w:r>
                  <w:rPr>
                    <w:rFonts w:ascii="Calibri" w:hAnsi="Calibri"/>
                    <w:b/>
                    <w:color w:val="974805"/>
                    <w:spacing w:val="-5"/>
                    <w:sz w:val="16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16"/>
                  </w:rPr>
                  <w:t>38</w:t>
                </w:r>
                <w:r>
                  <w:rPr>
                    <w:rFonts w:ascii="Calibri" w:hAnsi="Calibri"/>
                    <w:b/>
                    <w:color w:val="974805"/>
                    <w:spacing w:val="-1"/>
                    <w:sz w:val="16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16"/>
                  </w:rPr>
                  <w:t>51</w:t>
                </w:r>
                <w:r>
                  <w:rPr>
                    <w:rFonts w:ascii="Calibri" w:hAnsi="Calibri"/>
                    <w:b/>
                    <w:color w:val="974805"/>
                    <w:spacing w:val="-4"/>
                    <w:sz w:val="16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16"/>
                  </w:rPr>
                  <w:t>00</w:t>
                </w:r>
              </w:p>
              <w:p>
                <w:pPr>
                  <w:spacing w:before="2"/>
                  <w:ind w:left="14" w:right="14" w:firstLine="0"/>
                  <w:jc w:val="center"/>
                  <w:rPr>
                    <w:rFonts w:ascii="Calibri"/>
                    <w:b/>
                    <w:sz w:val="16"/>
                  </w:rPr>
                </w:pPr>
                <w:r>
                  <w:rPr>
                    <w:rFonts w:ascii="Calibri"/>
                    <w:b/>
                    <w:color w:val="974805"/>
                    <w:sz w:val="16"/>
                  </w:rPr>
                  <w:t>e-mail:</w:t>
                </w:r>
                <w:r>
                  <w:rPr>
                    <w:rFonts w:ascii="Calibri"/>
                    <w:b/>
                    <w:color w:val="974805"/>
                    <w:spacing w:val="-4"/>
                    <w:sz w:val="16"/>
                  </w:rPr>
                  <w:t> </w:t>
                </w:r>
                <w:hyperlink r:id="rId2">
                  <w:r>
                    <w:rPr>
                      <w:rFonts w:ascii="Calibri"/>
                      <w:b/>
                      <w:color w:val="974805"/>
                      <w:sz w:val="16"/>
                    </w:rPr>
                    <w:t>padronauditores@yahoo.es</w:t>
                  </w:r>
                </w:hyperlink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038976">
          <wp:simplePos x="0" y="0"/>
          <wp:positionH relativeFrom="page">
            <wp:posOffset>3329940</wp:posOffset>
          </wp:positionH>
          <wp:positionV relativeFrom="page">
            <wp:posOffset>179831</wp:posOffset>
          </wp:positionV>
          <wp:extent cx="918971" cy="929640"/>
          <wp:effectExtent l="0" t="0" r="0" b="0"/>
          <wp:wrapNone/>
          <wp:docPr id="1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8971" cy="9296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164.160004pt;margin-top:96.959999pt;width:267.11998pt;height:2.280006pt;mso-position-horizontal-relative:page;mso-position-vertical-relative:page;z-index:-16276992" filled="true" fillcolor="#974805" stroked="false">
          <v:fill type="solid"/>
          <w10:wrap type="none"/>
        </v:rect>
      </w:pict>
    </w:r>
    <w:r>
      <w:rPr/>
      <w:pict>
        <v:rect style="position:absolute;margin-left:164.160004pt;margin-top:111.720009pt;width:267.11998pt;height:2.279995pt;mso-position-horizontal-relative:page;mso-position-vertical-relative:page;z-index:-16276480" filled="true" fillcolor="#974805" stroked="false">
          <v:fill type="solid"/>
          <w10:wrap type="none"/>
        </v:rect>
      </w:pict>
    </w:r>
    <w:r>
      <w:rPr/>
      <w:pict>
        <v:rect style="position:absolute;margin-left:164.160004pt;margin-top:126.479996pt;width:267.11998pt;height:2.279996pt;mso-position-horizontal-relative:page;mso-position-vertical-relative:page;z-index:-16275968" filled="true" fillcolor="#974805" stroked="false">
          <v:fill type="solid"/>
          <w10:wrap type="none"/>
        </v:rect>
      </w:pict>
    </w:r>
    <w:r>
      <w:rPr/>
      <w:pict>
        <v:shape style="position:absolute;margin-left:171.562469pt;margin-top:98.554344pt;width:252.3pt;height:50.5pt;mso-position-horizontal-relative:page;mso-position-vertical-relative:page;z-index:-16275456" type="#_x0000_t202" filled="false" stroked="false">
          <v:textbox inset="0,0,0,0">
            <w:txbxContent>
              <w:p>
                <w:pPr>
                  <w:spacing w:line="280" w:lineRule="auto" w:before="0"/>
                  <w:ind w:left="13" w:right="14" w:firstLine="0"/>
                  <w:jc w:val="center"/>
                  <w:rPr>
                    <w:rFonts w:ascii="Times New Roman"/>
                    <w:b/>
                    <w:sz w:val="22"/>
                  </w:rPr>
                </w:pPr>
                <w:r>
                  <w:rPr>
                    <w:rFonts w:ascii="Times New Roman"/>
                    <w:b/>
                    <w:color w:val="974805"/>
                    <w:sz w:val="22"/>
                  </w:rPr>
                  <w:t>PADRON,</w:t>
                </w:r>
                <w:r>
                  <w:rPr>
                    <w:rFonts w:ascii="Times New Roman"/>
                    <w:b/>
                    <w:color w:val="974805"/>
                    <w:spacing w:val="-7"/>
                    <w:sz w:val="22"/>
                  </w:rPr>
                  <w:t> </w:t>
                </w:r>
                <w:r>
                  <w:rPr>
                    <w:rFonts w:ascii="Times New Roman"/>
                    <w:b/>
                    <w:color w:val="974805"/>
                    <w:sz w:val="22"/>
                  </w:rPr>
                  <w:t>MORALES</w:t>
                </w:r>
                <w:r>
                  <w:rPr>
                    <w:rFonts w:ascii="Times New Roman"/>
                    <w:b/>
                    <w:color w:val="974805"/>
                    <w:spacing w:val="-5"/>
                    <w:sz w:val="22"/>
                  </w:rPr>
                  <w:t> </w:t>
                </w:r>
                <w:r>
                  <w:rPr>
                    <w:rFonts w:ascii="Times New Roman"/>
                    <w:b/>
                    <w:color w:val="974805"/>
                    <w:sz w:val="22"/>
                  </w:rPr>
                  <w:t>Y</w:t>
                </w:r>
                <w:r>
                  <w:rPr>
                    <w:rFonts w:ascii="Times New Roman"/>
                    <w:b/>
                    <w:color w:val="974805"/>
                    <w:spacing w:val="-8"/>
                    <w:sz w:val="22"/>
                  </w:rPr>
                  <w:t> </w:t>
                </w:r>
                <w:r>
                  <w:rPr>
                    <w:rFonts w:ascii="Times New Roman"/>
                    <w:b/>
                    <w:color w:val="974805"/>
                    <w:sz w:val="22"/>
                  </w:rPr>
                  <w:t>ASOCIADOS</w:t>
                </w:r>
                <w:r>
                  <w:rPr>
                    <w:rFonts w:ascii="Times New Roman"/>
                    <w:b/>
                    <w:color w:val="974805"/>
                    <w:spacing w:val="-52"/>
                    <w:sz w:val="22"/>
                  </w:rPr>
                  <w:t> </w:t>
                </w:r>
                <w:r>
                  <w:rPr>
                    <w:rFonts w:ascii="Times New Roman"/>
                    <w:b/>
                    <w:color w:val="974805"/>
                    <w:sz w:val="22"/>
                  </w:rPr>
                  <w:t>AUDITORES,</w:t>
                </w:r>
                <w:r>
                  <w:rPr>
                    <w:rFonts w:ascii="Times New Roman"/>
                    <w:b/>
                    <w:color w:val="974805"/>
                    <w:spacing w:val="4"/>
                    <w:sz w:val="22"/>
                  </w:rPr>
                  <w:t> </w:t>
                </w:r>
                <w:r>
                  <w:rPr>
                    <w:rFonts w:ascii="Times New Roman"/>
                    <w:b/>
                    <w:color w:val="974805"/>
                    <w:sz w:val="22"/>
                  </w:rPr>
                  <w:t>S.L.</w:t>
                </w:r>
              </w:p>
              <w:p>
                <w:pPr>
                  <w:spacing w:before="8"/>
                  <w:ind w:left="14" w:right="14" w:firstLine="0"/>
                  <w:jc w:val="center"/>
                  <w:rPr>
                    <w:rFonts w:ascii="Calibri" w:hAnsi="Calibri"/>
                    <w:b/>
                    <w:sz w:val="16"/>
                  </w:rPr>
                </w:pPr>
                <w:r>
                  <w:rPr>
                    <w:rFonts w:ascii="Calibri" w:hAnsi="Calibri"/>
                    <w:b/>
                    <w:color w:val="974805"/>
                    <w:sz w:val="16"/>
                  </w:rPr>
                  <w:t>C/Murga,</w:t>
                </w:r>
                <w:r>
                  <w:rPr>
                    <w:rFonts w:ascii="Calibri" w:hAnsi="Calibri"/>
                    <w:b/>
                    <w:color w:val="974805"/>
                    <w:spacing w:val="-4"/>
                    <w:sz w:val="16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16"/>
                  </w:rPr>
                  <w:t>9 -2ª</w:t>
                </w:r>
                <w:r>
                  <w:rPr>
                    <w:rFonts w:ascii="Calibri" w:hAnsi="Calibri"/>
                    <w:b/>
                    <w:color w:val="974805"/>
                    <w:spacing w:val="-1"/>
                    <w:sz w:val="16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16"/>
                  </w:rPr>
                  <w:t>Oficina 2</w:t>
                </w:r>
                <w:r>
                  <w:rPr>
                    <w:rFonts w:ascii="Calibri" w:hAnsi="Calibri"/>
                    <w:b/>
                    <w:color w:val="974805"/>
                    <w:spacing w:val="-1"/>
                    <w:sz w:val="16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16"/>
                  </w:rPr>
                  <w:t>-</w:t>
                </w:r>
                <w:r>
                  <w:rPr>
                    <w:rFonts w:ascii="Calibri" w:hAnsi="Calibri"/>
                    <w:b/>
                    <w:color w:val="974805"/>
                    <w:spacing w:val="-1"/>
                    <w:sz w:val="16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16"/>
                  </w:rPr>
                  <w:t>Tlf:</w:t>
                </w:r>
                <w:r>
                  <w:rPr>
                    <w:rFonts w:ascii="Calibri" w:hAnsi="Calibri"/>
                    <w:b/>
                    <w:color w:val="974805"/>
                    <w:spacing w:val="1"/>
                    <w:sz w:val="16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16"/>
                  </w:rPr>
                  <w:t>928</w:t>
                </w:r>
                <w:r>
                  <w:rPr>
                    <w:rFonts w:ascii="Calibri" w:hAnsi="Calibri"/>
                    <w:b/>
                    <w:color w:val="974805"/>
                    <w:spacing w:val="-2"/>
                    <w:sz w:val="16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16"/>
                  </w:rPr>
                  <w:t>38</w:t>
                </w:r>
                <w:r>
                  <w:rPr>
                    <w:rFonts w:ascii="Calibri" w:hAnsi="Calibri"/>
                    <w:b/>
                    <w:color w:val="974805"/>
                    <w:spacing w:val="-4"/>
                    <w:sz w:val="16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16"/>
                  </w:rPr>
                  <w:t>38</w:t>
                </w:r>
                <w:r>
                  <w:rPr>
                    <w:rFonts w:ascii="Calibri" w:hAnsi="Calibri"/>
                    <w:b/>
                    <w:color w:val="974805"/>
                    <w:spacing w:val="-1"/>
                    <w:sz w:val="16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16"/>
                  </w:rPr>
                  <w:t>24</w:t>
                </w:r>
                <w:r>
                  <w:rPr>
                    <w:rFonts w:ascii="Calibri" w:hAnsi="Calibri"/>
                    <w:b/>
                    <w:color w:val="974805"/>
                    <w:spacing w:val="2"/>
                    <w:sz w:val="16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16"/>
                  </w:rPr>
                  <w:t>-928</w:t>
                </w:r>
                <w:r>
                  <w:rPr>
                    <w:rFonts w:ascii="Calibri" w:hAnsi="Calibri"/>
                    <w:b/>
                    <w:color w:val="974805"/>
                    <w:spacing w:val="-2"/>
                    <w:sz w:val="16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16"/>
                  </w:rPr>
                  <w:t>38</w:t>
                </w:r>
                <w:r>
                  <w:rPr>
                    <w:rFonts w:ascii="Calibri" w:hAnsi="Calibri"/>
                    <w:b/>
                    <w:color w:val="974805"/>
                    <w:spacing w:val="-1"/>
                    <w:sz w:val="16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16"/>
                  </w:rPr>
                  <w:t>40</w:t>
                </w:r>
                <w:r>
                  <w:rPr>
                    <w:rFonts w:ascii="Calibri" w:hAnsi="Calibri"/>
                    <w:b/>
                    <w:color w:val="974805"/>
                    <w:spacing w:val="-1"/>
                    <w:sz w:val="16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16"/>
                  </w:rPr>
                  <w:t>16 -</w:t>
                </w:r>
                <w:r>
                  <w:rPr>
                    <w:rFonts w:ascii="Calibri" w:hAnsi="Calibri"/>
                    <w:b/>
                    <w:color w:val="974805"/>
                    <w:spacing w:val="-2"/>
                    <w:sz w:val="16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16"/>
                  </w:rPr>
                  <w:t>Fax:</w:t>
                </w:r>
                <w:r>
                  <w:rPr>
                    <w:rFonts w:ascii="Calibri" w:hAnsi="Calibri"/>
                    <w:b/>
                    <w:color w:val="974805"/>
                    <w:spacing w:val="1"/>
                    <w:sz w:val="16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16"/>
                  </w:rPr>
                  <w:t>928</w:t>
                </w:r>
                <w:r>
                  <w:rPr>
                    <w:rFonts w:ascii="Calibri" w:hAnsi="Calibri"/>
                    <w:b/>
                    <w:color w:val="974805"/>
                    <w:spacing w:val="-5"/>
                    <w:sz w:val="16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16"/>
                  </w:rPr>
                  <w:t>38</w:t>
                </w:r>
                <w:r>
                  <w:rPr>
                    <w:rFonts w:ascii="Calibri" w:hAnsi="Calibri"/>
                    <w:b/>
                    <w:color w:val="974805"/>
                    <w:spacing w:val="-1"/>
                    <w:sz w:val="16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16"/>
                  </w:rPr>
                  <w:t>51</w:t>
                </w:r>
                <w:r>
                  <w:rPr>
                    <w:rFonts w:ascii="Calibri" w:hAnsi="Calibri"/>
                    <w:b/>
                    <w:color w:val="974805"/>
                    <w:spacing w:val="-4"/>
                    <w:sz w:val="16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16"/>
                  </w:rPr>
                  <w:t>00</w:t>
                </w:r>
              </w:p>
              <w:p>
                <w:pPr>
                  <w:spacing w:before="2"/>
                  <w:ind w:left="14" w:right="14" w:firstLine="0"/>
                  <w:jc w:val="center"/>
                  <w:rPr>
                    <w:rFonts w:ascii="Calibri"/>
                    <w:b/>
                    <w:sz w:val="16"/>
                  </w:rPr>
                </w:pPr>
                <w:r>
                  <w:rPr>
                    <w:rFonts w:ascii="Calibri"/>
                    <w:b/>
                    <w:color w:val="974805"/>
                    <w:sz w:val="16"/>
                  </w:rPr>
                  <w:t>e-mail:</w:t>
                </w:r>
                <w:r>
                  <w:rPr>
                    <w:rFonts w:ascii="Calibri"/>
                    <w:b/>
                    <w:color w:val="974805"/>
                    <w:spacing w:val="-4"/>
                    <w:sz w:val="16"/>
                  </w:rPr>
                  <w:t> </w:t>
                </w:r>
                <w:hyperlink r:id="rId2">
                  <w:r>
                    <w:rPr>
                      <w:rFonts w:ascii="Calibri"/>
                      <w:b/>
                      <w:color w:val="974805"/>
                      <w:sz w:val="16"/>
                    </w:rPr>
                    <w:t>padronauditores@yahoo.es</w:t>
                  </w:r>
                </w:hyperlink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042048">
          <wp:simplePos x="0" y="0"/>
          <wp:positionH relativeFrom="page">
            <wp:posOffset>3329940</wp:posOffset>
          </wp:positionH>
          <wp:positionV relativeFrom="page">
            <wp:posOffset>179831</wp:posOffset>
          </wp:positionV>
          <wp:extent cx="918971" cy="929640"/>
          <wp:effectExtent l="0" t="0" r="0" b="0"/>
          <wp:wrapNone/>
          <wp:docPr id="1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8971" cy="9296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164.160004pt;margin-top:96.959999pt;width:267.11998pt;height:2.280006pt;mso-position-horizontal-relative:page;mso-position-vertical-relative:page;z-index:-16273920" filled="true" fillcolor="#974805" stroked="false">
          <v:fill type="solid"/>
          <w10:wrap type="none"/>
        </v:rect>
      </w:pict>
    </w:r>
    <w:r>
      <w:rPr/>
      <w:pict>
        <v:rect style="position:absolute;margin-left:164.160004pt;margin-top:111.720009pt;width:267.11998pt;height:2.279995pt;mso-position-horizontal-relative:page;mso-position-vertical-relative:page;z-index:-16273408" filled="true" fillcolor="#974805" stroked="false">
          <v:fill type="solid"/>
          <w10:wrap type="none"/>
        </v:rect>
      </w:pict>
    </w:r>
    <w:r>
      <w:rPr/>
      <w:pict>
        <v:rect style="position:absolute;margin-left:164.160004pt;margin-top:126.479996pt;width:267.11998pt;height:2.279996pt;mso-position-horizontal-relative:page;mso-position-vertical-relative:page;z-index:-16272896" filled="true" fillcolor="#974805" stroked="false">
          <v:fill type="solid"/>
          <w10:wrap type="none"/>
        </v:rect>
      </w:pict>
    </w:r>
    <w:r>
      <w:rPr/>
      <w:pict>
        <v:shape style="position:absolute;margin-left:171.562469pt;margin-top:98.554344pt;width:252.3pt;height:50.5pt;mso-position-horizontal-relative:page;mso-position-vertical-relative:page;z-index:-16272384" type="#_x0000_t202" filled="false" stroked="false">
          <v:textbox inset="0,0,0,0">
            <w:txbxContent>
              <w:p>
                <w:pPr>
                  <w:spacing w:line="280" w:lineRule="auto" w:before="0"/>
                  <w:ind w:left="13" w:right="14" w:firstLine="0"/>
                  <w:jc w:val="center"/>
                  <w:rPr>
                    <w:rFonts w:ascii="Times New Roman"/>
                    <w:b/>
                    <w:sz w:val="22"/>
                  </w:rPr>
                </w:pPr>
                <w:r>
                  <w:rPr>
                    <w:rFonts w:ascii="Times New Roman"/>
                    <w:b/>
                    <w:color w:val="974805"/>
                    <w:sz w:val="22"/>
                  </w:rPr>
                  <w:t>PADRON,</w:t>
                </w:r>
                <w:r>
                  <w:rPr>
                    <w:rFonts w:ascii="Times New Roman"/>
                    <w:b/>
                    <w:color w:val="974805"/>
                    <w:spacing w:val="-7"/>
                    <w:sz w:val="22"/>
                  </w:rPr>
                  <w:t> </w:t>
                </w:r>
                <w:r>
                  <w:rPr>
                    <w:rFonts w:ascii="Times New Roman"/>
                    <w:b/>
                    <w:color w:val="974805"/>
                    <w:sz w:val="22"/>
                  </w:rPr>
                  <w:t>MORALES</w:t>
                </w:r>
                <w:r>
                  <w:rPr>
                    <w:rFonts w:ascii="Times New Roman"/>
                    <w:b/>
                    <w:color w:val="974805"/>
                    <w:spacing w:val="-5"/>
                    <w:sz w:val="22"/>
                  </w:rPr>
                  <w:t> </w:t>
                </w:r>
                <w:r>
                  <w:rPr>
                    <w:rFonts w:ascii="Times New Roman"/>
                    <w:b/>
                    <w:color w:val="974805"/>
                    <w:sz w:val="22"/>
                  </w:rPr>
                  <w:t>Y</w:t>
                </w:r>
                <w:r>
                  <w:rPr>
                    <w:rFonts w:ascii="Times New Roman"/>
                    <w:b/>
                    <w:color w:val="974805"/>
                    <w:spacing w:val="-8"/>
                    <w:sz w:val="22"/>
                  </w:rPr>
                  <w:t> </w:t>
                </w:r>
                <w:r>
                  <w:rPr>
                    <w:rFonts w:ascii="Times New Roman"/>
                    <w:b/>
                    <w:color w:val="974805"/>
                    <w:sz w:val="22"/>
                  </w:rPr>
                  <w:t>ASOCIADOS</w:t>
                </w:r>
                <w:r>
                  <w:rPr>
                    <w:rFonts w:ascii="Times New Roman"/>
                    <w:b/>
                    <w:color w:val="974805"/>
                    <w:spacing w:val="-52"/>
                    <w:sz w:val="22"/>
                  </w:rPr>
                  <w:t> </w:t>
                </w:r>
                <w:r>
                  <w:rPr>
                    <w:rFonts w:ascii="Times New Roman"/>
                    <w:b/>
                    <w:color w:val="974805"/>
                    <w:sz w:val="22"/>
                  </w:rPr>
                  <w:t>AUDITORES,</w:t>
                </w:r>
                <w:r>
                  <w:rPr>
                    <w:rFonts w:ascii="Times New Roman"/>
                    <w:b/>
                    <w:color w:val="974805"/>
                    <w:spacing w:val="4"/>
                    <w:sz w:val="22"/>
                  </w:rPr>
                  <w:t> </w:t>
                </w:r>
                <w:r>
                  <w:rPr>
                    <w:rFonts w:ascii="Times New Roman"/>
                    <w:b/>
                    <w:color w:val="974805"/>
                    <w:sz w:val="22"/>
                  </w:rPr>
                  <w:t>S.L.</w:t>
                </w:r>
              </w:p>
              <w:p>
                <w:pPr>
                  <w:spacing w:before="8"/>
                  <w:ind w:left="14" w:right="14" w:firstLine="0"/>
                  <w:jc w:val="center"/>
                  <w:rPr>
                    <w:rFonts w:ascii="Calibri" w:hAnsi="Calibri"/>
                    <w:b/>
                    <w:sz w:val="16"/>
                  </w:rPr>
                </w:pPr>
                <w:r>
                  <w:rPr>
                    <w:rFonts w:ascii="Calibri" w:hAnsi="Calibri"/>
                    <w:b/>
                    <w:color w:val="974805"/>
                    <w:sz w:val="16"/>
                  </w:rPr>
                  <w:t>C/Murga,</w:t>
                </w:r>
                <w:r>
                  <w:rPr>
                    <w:rFonts w:ascii="Calibri" w:hAnsi="Calibri"/>
                    <w:b/>
                    <w:color w:val="974805"/>
                    <w:spacing w:val="-4"/>
                    <w:sz w:val="16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16"/>
                  </w:rPr>
                  <w:t>9 -2ª</w:t>
                </w:r>
                <w:r>
                  <w:rPr>
                    <w:rFonts w:ascii="Calibri" w:hAnsi="Calibri"/>
                    <w:b/>
                    <w:color w:val="974805"/>
                    <w:spacing w:val="-1"/>
                    <w:sz w:val="16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16"/>
                  </w:rPr>
                  <w:t>Oficina 2</w:t>
                </w:r>
                <w:r>
                  <w:rPr>
                    <w:rFonts w:ascii="Calibri" w:hAnsi="Calibri"/>
                    <w:b/>
                    <w:color w:val="974805"/>
                    <w:spacing w:val="-1"/>
                    <w:sz w:val="16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16"/>
                  </w:rPr>
                  <w:t>-</w:t>
                </w:r>
                <w:r>
                  <w:rPr>
                    <w:rFonts w:ascii="Calibri" w:hAnsi="Calibri"/>
                    <w:b/>
                    <w:color w:val="974805"/>
                    <w:spacing w:val="-1"/>
                    <w:sz w:val="16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16"/>
                  </w:rPr>
                  <w:t>Tlf:</w:t>
                </w:r>
                <w:r>
                  <w:rPr>
                    <w:rFonts w:ascii="Calibri" w:hAnsi="Calibri"/>
                    <w:b/>
                    <w:color w:val="974805"/>
                    <w:spacing w:val="1"/>
                    <w:sz w:val="16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16"/>
                  </w:rPr>
                  <w:t>928</w:t>
                </w:r>
                <w:r>
                  <w:rPr>
                    <w:rFonts w:ascii="Calibri" w:hAnsi="Calibri"/>
                    <w:b/>
                    <w:color w:val="974805"/>
                    <w:spacing w:val="-2"/>
                    <w:sz w:val="16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16"/>
                  </w:rPr>
                  <w:t>38</w:t>
                </w:r>
                <w:r>
                  <w:rPr>
                    <w:rFonts w:ascii="Calibri" w:hAnsi="Calibri"/>
                    <w:b/>
                    <w:color w:val="974805"/>
                    <w:spacing w:val="-4"/>
                    <w:sz w:val="16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16"/>
                  </w:rPr>
                  <w:t>38</w:t>
                </w:r>
                <w:r>
                  <w:rPr>
                    <w:rFonts w:ascii="Calibri" w:hAnsi="Calibri"/>
                    <w:b/>
                    <w:color w:val="974805"/>
                    <w:spacing w:val="-1"/>
                    <w:sz w:val="16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16"/>
                  </w:rPr>
                  <w:t>24</w:t>
                </w:r>
                <w:r>
                  <w:rPr>
                    <w:rFonts w:ascii="Calibri" w:hAnsi="Calibri"/>
                    <w:b/>
                    <w:color w:val="974805"/>
                    <w:spacing w:val="2"/>
                    <w:sz w:val="16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16"/>
                  </w:rPr>
                  <w:t>-928</w:t>
                </w:r>
                <w:r>
                  <w:rPr>
                    <w:rFonts w:ascii="Calibri" w:hAnsi="Calibri"/>
                    <w:b/>
                    <w:color w:val="974805"/>
                    <w:spacing w:val="-2"/>
                    <w:sz w:val="16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16"/>
                  </w:rPr>
                  <w:t>38</w:t>
                </w:r>
                <w:r>
                  <w:rPr>
                    <w:rFonts w:ascii="Calibri" w:hAnsi="Calibri"/>
                    <w:b/>
                    <w:color w:val="974805"/>
                    <w:spacing w:val="-1"/>
                    <w:sz w:val="16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16"/>
                  </w:rPr>
                  <w:t>40</w:t>
                </w:r>
                <w:r>
                  <w:rPr>
                    <w:rFonts w:ascii="Calibri" w:hAnsi="Calibri"/>
                    <w:b/>
                    <w:color w:val="974805"/>
                    <w:spacing w:val="-1"/>
                    <w:sz w:val="16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16"/>
                  </w:rPr>
                  <w:t>16 -</w:t>
                </w:r>
                <w:r>
                  <w:rPr>
                    <w:rFonts w:ascii="Calibri" w:hAnsi="Calibri"/>
                    <w:b/>
                    <w:color w:val="974805"/>
                    <w:spacing w:val="-2"/>
                    <w:sz w:val="16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16"/>
                  </w:rPr>
                  <w:t>Fax:</w:t>
                </w:r>
                <w:r>
                  <w:rPr>
                    <w:rFonts w:ascii="Calibri" w:hAnsi="Calibri"/>
                    <w:b/>
                    <w:color w:val="974805"/>
                    <w:spacing w:val="1"/>
                    <w:sz w:val="16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16"/>
                  </w:rPr>
                  <w:t>928</w:t>
                </w:r>
                <w:r>
                  <w:rPr>
                    <w:rFonts w:ascii="Calibri" w:hAnsi="Calibri"/>
                    <w:b/>
                    <w:color w:val="974805"/>
                    <w:spacing w:val="-5"/>
                    <w:sz w:val="16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16"/>
                  </w:rPr>
                  <w:t>38</w:t>
                </w:r>
                <w:r>
                  <w:rPr>
                    <w:rFonts w:ascii="Calibri" w:hAnsi="Calibri"/>
                    <w:b/>
                    <w:color w:val="974805"/>
                    <w:spacing w:val="-1"/>
                    <w:sz w:val="16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16"/>
                  </w:rPr>
                  <w:t>51</w:t>
                </w:r>
                <w:r>
                  <w:rPr>
                    <w:rFonts w:ascii="Calibri" w:hAnsi="Calibri"/>
                    <w:b/>
                    <w:color w:val="974805"/>
                    <w:spacing w:val="-4"/>
                    <w:sz w:val="16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16"/>
                  </w:rPr>
                  <w:t>00</w:t>
                </w:r>
              </w:p>
              <w:p>
                <w:pPr>
                  <w:spacing w:before="2"/>
                  <w:ind w:left="14" w:right="14" w:firstLine="0"/>
                  <w:jc w:val="center"/>
                  <w:rPr>
                    <w:rFonts w:ascii="Calibri"/>
                    <w:b/>
                    <w:sz w:val="16"/>
                  </w:rPr>
                </w:pPr>
                <w:r>
                  <w:rPr>
                    <w:rFonts w:ascii="Calibri"/>
                    <w:b/>
                    <w:color w:val="974805"/>
                    <w:sz w:val="16"/>
                  </w:rPr>
                  <w:t>e-mail:</w:t>
                </w:r>
                <w:r>
                  <w:rPr>
                    <w:rFonts w:ascii="Calibri"/>
                    <w:b/>
                    <w:color w:val="974805"/>
                    <w:spacing w:val="-4"/>
                    <w:sz w:val="16"/>
                  </w:rPr>
                  <w:t> </w:t>
                </w:r>
                <w:hyperlink r:id="rId2">
                  <w:r>
                    <w:rPr>
                      <w:rFonts w:ascii="Calibri"/>
                      <w:b/>
                      <w:color w:val="974805"/>
                      <w:sz w:val="16"/>
                    </w:rPr>
                    <w:t>padronauditores@yahoo.es</w:t>
                  </w:r>
                </w:hyperlink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045120">
          <wp:simplePos x="0" y="0"/>
          <wp:positionH relativeFrom="page">
            <wp:posOffset>3329940</wp:posOffset>
          </wp:positionH>
          <wp:positionV relativeFrom="page">
            <wp:posOffset>179831</wp:posOffset>
          </wp:positionV>
          <wp:extent cx="918971" cy="929640"/>
          <wp:effectExtent l="0" t="0" r="0" b="0"/>
          <wp:wrapNone/>
          <wp:docPr id="3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8971" cy="9296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164.160004pt;margin-top:96.959999pt;width:267.11998pt;height:2.280006pt;mso-position-horizontal-relative:page;mso-position-vertical-relative:page;z-index:-16270848" filled="true" fillcolor="#974805" stroked="false">
          <v:fill type="solid"/>
          <w10:wrap type="none"/>
        </v:rect>
      </w:pict>
    </w:r>
    <w:r>
      <w:rPr/>
      <w:pict>
        <v:rect style="position:absolute;margin-left:164.160004pt;margin-top:111.720009pt;width:267.11998pt;height:2.279995pt;mso-position-horizontal-relative:page;mso-position-vertical-relative:page;z-index:-16270336" filled="true" fillcolor="#974805" stroked="false">
          <v:fill type="solid"/>
          <w10:wrap type="none"/>
        </v:rect>
      </w:pict>
    </w:r>
    <w:r>
      <w:rPr/>
      <w:pict>
        <v:rect style="position:absolute;margin-left:164.160004pt;margin-top:126.479996pt;width:267.11998pt;height:2.279996pt;mso-position-horizontal-relative:page;mso-position-vertical-relative:page;z-index:-16269824" filled="true" fillcolor="#974805" stroked="false">
          <v:fill type="solid"/>
          <w10:wrap type="none"/>
        </v:rect>
      </w:pict>
    </w:r>
    <w:r>
      <w:rPr/>
      <w:pict>
        <v:shape style="position:absolute;margin-left:171.562469pt;margin-top:98.554344pt;width:252.3pt;height:50.5pt;mso-position-horizontal-relative:page;mso-position-vertical-relative:page;z-index:-16269312" type="#_x0000_t202" filled="false" stroked="false">
          <v:textbox inset="0,0,0,0">
            <w:txbxContent>
              <w:p>
                <w:pPr>
                  <w:spacing w:line="280" w:lineRule="auto" w:before="0"/>
                  <w:ind w:left="13" w:right="14" w:firstLine="0"/>
                  <w:jc w:val="center"/>
                  <w:rPr>
                    <w:rFonts w:ascii="Times New Roman"/>
                    <w:b/>
                    <w:sz w:val="22"/>
                  </w:rPr>
                </w:pPr>
                <w:r>
                  <w:rPr>
                    <w:rFonts w:ascii="Times New Roman"/>
                    <w:b/>
                    <w:color w:val="974805"/>
                    <w:sz w:val="22"/>
                  </w:rPr>
                  <w:t>PADRON,</w:t>
                </w:r>
                <w:r>
                  <w:rPr>
                    <w:rFonts w:ascii="Times New Roman"/>
                    <w:b/>
                    <w:color w:val="974805"/>
                    <w:spacing w:val="-7"/>
                    <w:sz w:val="22"/>
                  </w:rPr>
                  <w:t> </w:t>
                </w:r>
                <w:r>
                  <w:rPr>
                    <w:rFonts w:ascii="Times New Roman"/>
                    <w:b/>
                    <w:color w:val="974805"/>
                    <w:sz w:val="22"/>
                  </w:rPr>
                  <w:t>MORALES</w:t>
                </w:r>
                <w:r>
                  <w:rPr>
                    <w:rFonts w:ascii="Times New Roman"/>
                    <w:b/>
                    <w:color w:val="974805"/>
                    <w:spacing w:val="-5"/>
                    <w:sz w:val="22"/>
                  </w:rPr>
                  <w:t> </w:t>
                </w:r>
                <w:r>
                  <w:rPr>
                    <w:rFonts w:ascii="Times New Roman"/>
                    <w:b/>
                    <w:color w:val="974805"/>
                    <w:sz w:val="22"/>
                  </w:rPr>
                  <w:t>Y</w:t>
                </w:r>
                <w:r>
                  <w:rPr>
                    <w:rFonts w:ascii="Times New Roman"/>
                    <w:b/>
                    <w:color w:val="974805"/>
                    <w:spacing w:val="-8"/>
                    <w:sz w:val="22"/>
                  </w:rPr>
                  <w:t> </w:t>
                </w:r>
                <w:r>
                  <w:rPr>
                    <w:rFonts w:ascii="Times New Roman"/>
                    <w:b/>
                    <w:color w:val="974805"/>
                    <w:sz w:val="22"/>
                  </w:rPr>
                  <w:t>ASOCIADOS</w:t>
                </w:r>
                <w:r>
                  <w:rPr>
                    <w:rFonts w:ascii="Times New Roman"/>
                    <w:b/>
                    <w:color w:val="974805"/>
                    <w:spacing w:val="-52"/>
                    <w:sz w:val="22"/>
                  </w:rPr>
                  <w:t> </w:t>
                </w:r>
                <w:r>
                  <w:rPr>
                    <w:rFonts w:ascii="Times New Roman"/>
                    <w:b/>
                    <w:color w:val="974805"/>
                    <w:sz w:val="22"/>
                  </w:rPr>
                  <w:t>AUDITORES,</w:t>
                </w:r>
                <w:r>
                  <w:rPr>
                    <w:rFonts w:ascii="Times New Roman"/>
                    <w:b/>
                    <w:color w:val="974805"/>
                    <w:spacing w:val="4"/>
                    <w:sz w:val="22"/>
                  </w:rPr>
                  <w:t> </w:t>
                </w:r>
                <w:r>
                  <w:rPr>
                    <w:rFonts w:ascii="Times New Roman"/>
                    <w:b/>
                    <w:color w:val="974805"/>
                    <w:sz w:val="22"/>
                  </w:rPr>
                  <w:t>S.L.</w:t>
                </w:r>
              </w:p>
              <w:p>
                <w:pPr>
                  <w:spacing w:before="8"/>
                  <w:ind w:left="14" w:right="14" w:firstLine="0"/>
                  <w:jc w:val="center"/>
                  <w:rPr>
                    <w:rFonts w:ascii="Calibri" w:hAnsi="Calibri"/>
                    <w:b/>
                    <w:sz w:val="16"/>
                  </w:rPr>
                </w:pPr>
                <w:r>
                  <w:rPr>
                    <w:rFonts w:ascii="Calibri" w:hAnsi="Calibri"/>
                    <w:b/>
                    <w:color w:val="974805"/>
                    <w:sz w:val="16"/>
                  </w:rPr>
                  <w:t>C/Murga,</w:t>
                </w:r>
                <w:r>
                  <w:rPr>
                    <w:rFonts w:ascii="Calibri" w:hAnsi="Calibri"/>
                    <w:b/>
                    <w:color w:val="974805"/>
                    <w:spacing w:val="-4"/>
                    <w:sz w:val="16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16"/>
                  </w:rPr>
                  <w:t>9 -2ª</w:t>
                </w:r>
                <w:r>
                  <w:rPr>
                    <w:rFonts w:ascii="Calibri" w:hAnsi="Calibri"/>
                    <w:b/>
                    <w:color w:val="974805"/>
                    <w:spacing w:val="-1"/>
                    <w:sz w:val="16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16"/>
                  </w:rPr>
                  <w:t>Oficina 2</w:t>
                </w:r>
                <w:r>
                  <w:rPr>
                    <w:rFonts w:ascii="Calibri" w:hAnsi="Calibri"/>
                    <w:b/>
                    <w:color w:val="974805"/>
                    <w:spacing w:val="-1"/>
                    <w:sz w:val="16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16"/>
                  </w:rPr>
                  <w:t>-</w:t>
                </w:r>
                <w:r>
                  <w:rPr>
                    <w:rFonts w:ascii="Calibri" w:hAnsi="Calibri"/>
                    <w:b/>
                    <w:color w:val="974805"/>
                    <w:spacing w:val="-1"/>
                    <w:sz w:val="16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16"/>
                  </w:rPr>
                  <w:t>Tlf:</w:t>
                </w:r>
                <w:r>
                  <w:rPr>
                    <w:rFonts w:ascii="Calibri" w:hAnsi="Calibri"/>
                    <w:b/>
                    <w:color w:val="974805"/>
                    <w:spacing w:val="1"/>
                    <w:sz w:val="16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16"/>
                  </w:rPr>
                  <w:t>928</w:t>
                </w:r>
                <w:r>
                  <w:rPr>
                    <w:rFonts w:ascii="Calibri" w:hAnsi="Calibri"/>
                    <w:b/>
                    <w:color w:val="974805"/>
                    <w:spacing w:val="-2"/>
                    <w:sz w:val="16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16"/>
                  </w:rPr>
                  <w:t>38</w:t>
                </w:r>
                <w:r>
                  <w:rPr>
                    <w:rFonts w:ascii="Calibri" w:hAnsi="Calibri"/>
                    <w:b/>
                    <w:color w:val="974805"/>
                    <w:spacing w:val="-4"/>
                    <w:sz w:val="16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16"/>
                  </w:rPr>
                  <w:t>38</w:t>
                </w:r>
                <w:r>
                  <w:rPr>
                    <w:rFonts w:ascii="Calibri" w:hAnsi="Calibri"/>
                    <w:b/>
                    <w:color w:val="974805"/>
                    <w:spacing w:val="-1"/>
                    <w:sz w:val="16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16"/>
                  </w:rPr>
                  <w:t>24</w:t>
                </w:r>
                <w:r>
                  <w:rPr>
                    <w:rFonts w:ascii="Calibri" w:hAnsi="Calibri"/>
                    <w:b/>
                    <w:color w:val="974805"/>
                    <w:spacing w:val="2"/>
                    <w:sz w:val="16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16"/>
                  </w:rPr>
                  <w:t>-928</w:t>
                </w:r>
                <w:r>
                  <w:rPr>
                    <w:rFonts w:ascii="Calibri" w:hAnsi="Calibri"/>
                    <w:b/>
                    <w:color w:val="974805"/>
                    <w:spacing w:val="-2"/>
                    <w:sz w:val="16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16"/>
                  </w:rPr>
                  <w:t>38</w:t>
                </w:r>
                <w:r>
                  <w:rPr>
                    <w:rFonts w:ascii="Calibri" w:hAnsi="Calibri"/>
                    <w:b/>
                    <w:color w:val="974805"/>
                    <w:spacing w:val="-1"/>
                    <w:sz w:val="16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16"/>
                  </w:rPr>
                  <w:t>40</w:t>
                </w:r>
                <w:r>
                  <w:rPr>
                    <w:rFonts w:ascii="Calibri" w:hAnsi="Calibri"/>
                    <w:b/>
                    <w:color w:val="974805"/>
                    <w:spacing w:val="-1"/>
                    <w:sz w:val="16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16"/>
                  </w:rPr>
                  <w:t>16 -</w:t>
                </w:r>
                <w:r>
                  <w:rPr>
                    <w:rFonts w:ascii="Calibri" w:hAnsi="Calibri"/>
                    <w:b/>
                    <w:color w:val="974805"/>
                    <w:spacing w:val="-2"/>
                    <w:sz w:val="16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16"/>
                  </w:rPr>
                  <w:t>Fax:</w:t>
                </w:r>
                <w:r>
                  <w:rPr>
                    <w:rFonts w:ascii="Calibri" w:hAnsi="Calibri"/>
                    <w:b/>
                    <w:color w:val="974805"/>
                    <w:spacing w:val="1"/>
                    <w:sz w:val="16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16"/>
                  </w:rPr>
                  <w:t>928</w:t>
                </w:r>
                <w:r>
                  <w:rPr>
                    <w:rFonts w:ascii="Calibri" w:hAnsi="Calibri"/>
                    <w:b/>
                    <w:color w:val="974805"/>
                    <w:spacing w:val="-5"/>
                    <w:sz w:val="16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16"/>
                  </w:rPr>
                  <w:t>38</w:t>
                </w:r>
                <w:r>
                  <w:rPr>
                    <w:rFonts w:ascii="Calibri" w:hAnsi="Calibri"/>
                    <w:b/>
                    <w:color w:val="974805"/>
                    <w:spacing w:val="-1"/>
                    <w:sz w:val="16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16"/>
                  </w:rPr>
                  <w:t>51</w:t>
                </w:r>
                <w:r>
                  <w:rPr>
                    <w:rFonts w:ascii="Calibri" w:hAnsi="Calibri"/>
                    <w:b/>
                    <w:color w:val="974805"/>
                    <w:spacing w:val="-4"/>
                    <w:sz w:val="16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16"/>
                  </w:rPr>
                  <w:t>00</w:t>
                </w:r>
              </w:p>
              <w:p>
                <w:pPr>
                  <w:spacing w:before="2"/>
                  <w:ind w:left="14" w:right="14" w:firstLine="0"/>
                  <w:jc w:val="center"/>
                  <w:rPr>
                    <w:rFonts w:ascii="Calibri"/>
                    <w:b/>
                    <w:sz w:val="16"/>
                  </w:rPr>
                </w:pPr>
                <w:r>
                  <w:rPr>
                    <w:rFonts w:ascii="Calibri"/>
                    <w:b/>
                    <w:color w:val="974805"/>
                    <w:sz w:val="16"/>
                  </w:rPr>
                  <w:t>e-mail:</w:t>
                </w:r>
                <w:r>
                  <w:rPr>
                    <w:rFonts w:ascii="Calibri"/>
                    <w:b/>
                    <w:color w:val="974805"/>
                    <w:spacing w:val="-4"/>
                    <w:sz w:val="16"/>
                  </w:rPr>
                  <w:t> </w:t>
                </w:r>
                <w:hyperlink r:id="rId2">
                  <w:r>
                    <w:rPr>
                      <w:rFonts w:ascii="Calibri"/>
                      <w:b/>
                      <w:color w:val="974805"/>
                      <w:sz w:val="16"/>
                    </w:rPr>
                    <w:t>padronauditores@yahoo.es</w:t>
                  </w:r>
                </w:hyperlink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048192">
          <wp:simplePos x="0" y="0"/>
          <wp:positionH relativeFrom="page">
            <wp:posOffset>3329940</wp:posOffset>
          </wp:positionH>
          <wp:positionV relativeFrom="page">
            <wp:posOffset>179831</wp:posOffset>
          </wp:positionV>
          <wp:extent cx="918971" cy="929640"/>
          <wp:effectExtent l="0" t="0" r="0" b="0"/>
          <wp:wrapNone/>
          <wp:docPr id="3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8971" cy="9296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164.160004pt;margin-top:96.959999pt;width:267.11998pt;height:2.280006pt;mso-position-horizontal-relative:page;mso-position-vertical-relative:page;z-index:-16267776" filled="true" fillcolor="#974805" stroked="false">
          <v:fill type="solid"/>
          <w10:wrap type="none"/>
        </v:rect>
      </w:pict>
    </w:r>
    <w:r>
      <w:rPr/>
      <w:pict>
        <v:rect style="position:absolute;margin-left:164.160004pt;margin-top:111.720009pt;width:267.11998pt;height:2.279995pt;mso-position-horizontal-relative:page;mso-position-vertical-relative:page;z-index:-16267264" filled="true" fillcolor="#974805" stroked="false">
          <v:fill type="solid"/>
          <w10:wrap type="none"/>
        </v:rect>
      </w:pict>
    </w:r>
    <w:r>
      <w:rPr/>
      <w:pict>
        <v:rect style="position:absolute;margin-left:164.160004pt;margin-top:126.479996pt;width:267.11998pt;height:2.279996pt;mso-position-horizontal-relative:page;mso-position-vertical-relative:page;z-index:-16266752" filled="true" fillcolor="#974805" stroked="false">
          <v:fill type="solid"/>
          <w10:wrap type="none"/>
        </v:rect>
      </w:pict>
    </w:r>
    <w:r>
      <w:rPr/>
      <w:pict>
        <v:shape style="position:absolute;margin-left:171.562469pt;margin-top:98.554344pt;width:252.3pt;height:50.5pt;mso-position-horizontal-relative:page;mso-position-vertical-relative:page;z-index:-16266240" type="#_x0000_t202" filled="false" stroked="false">
          <v:textbox inset="0,0,0,0">
            <w:txbxContent>
              <w:p>
                <w:pPr>
                  <w:spacing w:line="280" w:lineRule="auto" w:before="0"/>
                  <w:ind w:left="13" w:right="14" w:firstLine="0"/>
                  <w:jc w:val="center"/>
                  <w:rPr>
                    <w:rFonts w:ascii="Times New Roman"/>
                    <w:b/>
                    <w:sz w:val="22"/>
                  </w:rPr>
                </w:pPr>
                <w:r>
                  <w:rPr>
                    <w:rFonts w:ascii="Times New Roman"/>
                    <w:b/>
                    <w:color w:val="974805"/>
                    <w:sz w:val="22"/>
                  </w:rPr>
                  <w:t>PADRON,</w:t>
                </w:r>
                <w:r>
                  <w:rPr>
                    <w:rFonts w:ascii="Times New Roman"/>
                    <w:b/>
                    <w:color w:val="974805"/>
                    <w:spacing w:val="-7"/>
                    <w:sz w:val="22"/>
                  </w:rPr>
                  <w:t> </w:t>
                </w:r>
                <w:r>
                  <w:rPr>
                    <w:rFonts w:ascii="Times New Roman"/>
                    <w:b/>
                    <w:color w:val="974805"/>
                    <w:sz w:val="22"/>
                  </w:rPr>
                  <w:t>MORALES</w:t>
                </w:r>
                <w:r>
                  <w:rPr>
                    <w:rFonts w:ascii="Times New Roman"/>
                    <w:b/>
                    <w:color w:val="974805"/>
                    <w:spacing w:val="-5"/>
                    <w:sz w:val="22"/>
                  </w:rPr>
                  <w:t> </w:t>
                </w:r>
                <w:r>
                  <w:rPr>
                    <w:rFonts w:ascii="Times New Roman"/>
                    <w:b/>
                    <w:color w:val="974805"/>
                    <w:sz w:val="22"/>
                  </w:rPr>
                  <w:t>Y</w:t>
                </w:r>
                <w:r>
                  <w:rPr>
                    <w:rFonts w:ascii="Times New Roman"/>
                    <w:b/>
                    <w:color w:val="974805"/>
                    <w:spacing w:val="-8"/>
                    <w:sz w:val="22"/>
                  </w:rPr>
                  <w:t> </w:t>
                </w:r>
                <w:r>
                  <w:rPr>
                    <w:rFonts w:ascii="Times New Roman"/>
                    <w:b/>
                    <w:color w:val="974805"/>
                    <w:sz w:val="22"/>
                  </w:rPr>
                  <w:t>ASOCIADOS</w:t>
                </w:r>
                <w:r>
                  <w:rPr>
                    <w:rFonts w:ascii="Times New Roman"/>
                    <w:b/>
                    <w:color w:val="974805"/>
                    <w:spacing w:val="-52"/>
                    <w:sz w:val="22"/>
                  </w:rPr>
                  <w:t> </w:t>
                </w:r>
                <w:r>
                  <w:rPr>
                    <w:rFonts w:ascii="Times New Roman"/>
                    <w:b/>
                    <w:color w:val="974805"/>
                    <w:sz w:val="22"/>
                  </w:rPr>
                  <w:t>AUDITORES,</w:t>
                </w:r>
                <w:r>
                  <w:rPr>
                    <w:rFonts w:ascii="Times New Roman"/>
                    <w:b/>
                    <w:color w:val="974805"/>
                    <w:spacing w:val="4"/>
                    <w:sz w:val="22"/>
                  </w:rPr>
                  <w:t> </w:t>
                </w:r>
                <w:r>
                  <w:rPr>
                    <w:rFonts w:ascii="Times New Roman"/>
                    <w:b/>
                    <w:color w:val="974805"/>
                    <w:sz w:val="22"/>
                  </w:rPr>
                  <w:t>S.L.</w:t>
                </w:r>
              </w:p>
              <w:p>
                <w:pPr>
                  <w:spacing w:before="8"/>
                  <w:ind w:left="14" w:right="14" w:firstLine="0"/>
                  <w:jc w:val="center"/>
                  <w:rPr>
                    <w:rFonts w:ascii="Calibri" w:hAnsi="Calibri"/>
                    <w:b/>
                    <w:sz w:val="16"/>
                  </w:rPr>
                </w:pPr>
                <w:r>
                  <w:rPr>
                    <w:rFonts w:ascii="Calibri" w:hAnsi="Calibri"/>
                    <w:b/>
                    <w:color w:val="974805"/>
                    <w:sz w:val="16"/>
                  </w:rPr>
                  <w:t>C/Murga,</w:t>
                </w:r>
                <w:r>
                  <w:rPr>
                    <w:rFonts w:ascii="Calibri" w:hAnsi="Calibri"/>
                    <w:b/>
                    <w:color w:val="974805"/>
                    <w:spacing w:val="-4"/>
                    <w:sz w:val="16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16"/>
                  </w:rPr>
                  <w:t>9 -2ª</w:t>
                </w:r>
                <w:r>
                  <w:rPr>
                    <w:rFonts w:ascii="Calibri" w:hAnsi="Calibri"/>
                    <w:b/>
                    <w:color w:val="974805"/>
                    <w:spacing w:val="-1"/>
                    <w:sz w:val="16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16"/>
                  </w:rPr>
                  <w:t>Oficina 2</w:t>
                </w:r>
                <w:r>
                  <w:rPr>
                    <w:rFonts w:ascii="Calibri" w:hAnsi="Calibri"/>
                    <w:b/>
                    <w:color w:val="974805"/>
                    <w:spacing w:val="-1"/>
                    <w:sz w:val="16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16"/>
                  </w:rPr>
                  <w:t>-</w:t>
                </w:r>
                <w:r>
                  <w:rPr>
                    <w:rFonts w:ascii="Calibri" w:hAnsi="Calibri"/>
                    <w:b/>
                    <w:color w:val="974805"/>
                    <w:spacing w:val="-1"/>
                    <w:sz w:val="16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16"/>
                  </w:rPr>
                  <w:t>Tlf:</w:t>
                </w:r>
                <w:r>
                  <w:rPr>
                    <w:rFonts w:ascii="Calibri" w:hAnsi="Calibri"/>
                    <w:b/>
                    <w:color w:val="974805"/>
                    <w:spacing w:val="1"/>
                    <w:sz w:val="16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16"/>
                  </w:rPr>
                  <w:t>928</w:t>
                </w:r>
                <w:r>
                  <w:rPr>
                    <w:rFonts w:ascii="Calibri" w:hAnsi="Calibri"/>
                    <w:b/>
                    <w:color w:val="974805"/>
                    <w:spacing w:val="-2"/>
                    <w:sz w:val="16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16"/>
                  </w:rPr>
                  <w:t>38</w:t>
                </w:r>
                <w:r>
                  <w:rPr>
                    <w:rFonts w:ascii="Calibri" w:hAnsi="Calibri"/>
                    <w:b/>
                    <w:color w:val="974805"/>
                    <w:spacing w:val="-4"/>
                    <w:sz w:val="16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16"/>
                  </w:rPr>
                  <w:t>38</w:t>
                </w:r>
                <w:r>
                  <w:rPr>
                    <w:rFonts w:ascii="Calibri" w:hAnsi="Calibri"/>
                    <w:b/>
                    <w:color w:val="974805"/>
                    <w:spacing w:val="-1"/>
                    <w:sz w:val="16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16"/>
                  </w:rPr>
                  <w:t>24</w:t>
                </w:r>
                <w:r>
                  <w:rPr>
                    <w:rFonts w:ascii="Calibri" w:hAnsi="Calibri"/>
                    <w:b/>
                    <w:color w:val="974805"/>
                    <w:spacing w:val="2"/>
                    <w:sz w:val="16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16"/>
                  </w:rPr>
                  <w:t>-928</w:t>
                </w:r>
                <w:r>
                  <w:rPr>
                    <w:rFonts w:ascii="Calibri" w:hAnsi="Calibri"/>
                    <w:b/>
                    <w:color w:val="974805"/>
                    <w:spacing w:val="-2"/>
                    <w:sz w:val="16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16"/>
                  </w:rPr>
                  <w:t>38</w:t>
                </w:r>
                <w:r>
                  <w:rPr>
                    <w:rFonts w:ascii="Calibri" w:hAnsi="Calibri"/>
                    <w:b/>
                    <w:color w:val="974805"/>
                    <w:spacing w:val="-1"/>
                    <w:sz w:val="16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16"/>
                  </w:rPr>
                  <w:t>40</w:t>
                </w:r>
                <w:r>
                  <w:rPr>
                    <w:rFonts w:ascii="Calibri" w:hAnsi="Calibri"/>
                    <w:b/>
                    <w:color w:val="974805"/>
                    <w:spacing w:val="-1"/>
                    <w:sz w:val="16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16"/>
                  </w:rPr>
                  <w:t>16 -</w:t>
                </w:r>
                <w:r>
                  <w:rPr>
                    <w:rFonts w:ascii="Calibri" w:hAnsi="Calibri"/>
                    <w:b/>
                    <w:color w:val="974805"/>
                    <w:spacing w:val="-2"/>
                    <w:sz w:val="16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16"/>
                  </w:rPr>
                  <w:t>Fax:</w:t>
                </w:r>
                <w:r>
                  <w:rPr>
                    <w:rFonts w:ascii="Calibri" w:hAnsi="Calibri"/>
                    <w:b/>
                    <w:color w:val="974805"/>
                    <w:spacing w:val="1"/>
                    <w:sz w:val="16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16"/>
                  </w:rPr>
                  <w:t>928</w:t>
                </w:r>
                <w:r>
                  <w:rPr>
                    <w:rFonts w:ascii="Calibri" w:hAnsi="Calibri"/>
                    <w:b/>
                    <w:color w:val="974805"/>
                    <w:spacing w:val="-5"/>
                    <w:sz w:val="16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16"/>
                  </w:rPr>
                  <w:t>38</w:t>
                </w:r>
                <w:r>
                  <w:rPr>
                    <w:rFonts w:ascii="Calibri" w:hAnsi="Calibri"/>
                    <w:b/>
                    <w:color w:val="974805"/>
                    <w:spacing w:val="-1"/>
                    <w:sz w:val="16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16"/>
                  </w:rPr>
                  <w:t>51</w:t>
                </w:r>
                <w:r>
                  <w:rPr>
                    <w:rFonts w:ascii="Calibri" w:hAnsi="Calibri"/>
                    <w:b/>
                    <w:color w:val="974805"/>
                    <w:spacing w:val="-4"/>
                    <w:sz w:val="16"/>
                  </w:rPr>
                  <w:t> </w:t>
                </w:r>
                <w:r>
                  <w:rPr>
                    <w:rFonts w:ascii="Calibri" w:hAnsi="Calibri"/>
                    <w:b/>
                    <w:color w:val="974805"/>
                    <w:sz w:val="16"/>
                  </w:rPr>
                  <w:t>00</w:t>
                </w:r>
              </w:p>
              <w:p>
                <w:pPr>
                  <w:spacing w:before="2"/>
                  <w:ind w:left="14" w:right="14" w:firstLine="0"/>
                  <w:jc w:val="center"/>
                  <w:rPr>
                    <w:rFonts w:ascii="Calibri"/>
                    <w:b/>
                    <w:sz w:val="16"/>
                  </w:rPr>
                </w:pPr>
                <w:r>
                  <w:rPr>
                    <w:rFonts w:ascii="Calibri"/>
                    <w:b/>
                    <w:color w:val="974805"/>
                    <w:sz w:val="16"/>
                  </w:rPr>
                  <w:t>e-mail:</w:t>
                </w:r>
                <w:r>
                  <w:rPr>
                    <w:rFonts w:ascii="Calibri"/>
                    <w:b/>
                    <w:color w:val="974805"/>
                    <w:spacing w:val="-4"/>
                    <w:sz w:val="16"/>
                  </w:rPr>
                  <w:t> </w:t>
                </w:r>
                <w:hyperlink r:id="rId2">
                  <w:r>
                    <w:rPr>
                      <w:rFonts w:ascii="Calibri"/>
                      <w:b/>
                      <w:color w:val="974805"/>
                      <w:sz w:val="16"/>
                    </w:rPr>
                    <w:t>padronauditores@yahoo.es</w:t>
                  </w:r>
                </w:hyperlink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0"/>
      <w:numFmt w:val="bullet"/>
      <w:lvlText w:val="-"/>
      <w:lvlJc w:val="left"/>
      <w:pPr>
        <w:ind w:left="2088" w:hanging="360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8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689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93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29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0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0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1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17" w:hanging="360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-"/>
      <w:lvlJc w:val="left"/>
      <w:pPr>
        <w:ind w:left="2088" w:hanging="360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8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689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93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29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0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0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1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17" w:hanging="360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6"/>
      <w:numFmt w:val="decimal"/>
      <w:lvlText w:val="%1."/>
      <w:lvlJc w:val="left"/>
      <w:pPr>
        <w:ind w:left="1368" w:hanging="281"/>
        <w:jc w:val="left"/>
      </w:pPr>
      <w:rPr>
        <w:rFonts w:hint="default" w:ascii="Arial" w:hAnsi="Arial" w:eastAsia="Arial" w:cs="Arial"/>
        <w:b/>
        <w:bCs/>
        <w:i/>
        <w:iCs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236" w:hanging="28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13" w:hanging="28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89" w:hanging="28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66" w:hanging="28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43" w:hanging="28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19" w:hanging="28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96" w:hanging="28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373" w:hanging="281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lowerLetter"/>
      <w:lvlText w:val="%1)"/>
      <w:lvlJc w:val="left"/>
      <w:pPr>
        <w:ind w:left="868" w:hanging="267"/>
        <w:jc w:val="right"/>
      </w:pPr>
      <w:rPr>
        <w:rFonts w:hint="default"/>
        <w:b/>
        <w:bCs/>
        <w:w w:val="100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521" w:hanging="360"/>
        <w:jc w:val="left"/>
      </w:pPr>
      <w:rPr>
        <w:rFonts w:hint="default"/>
        <w:w w:val="10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52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595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671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74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823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899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974" w:hanging="360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801" w:hanging="168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32" w:hanging="16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65" w:hanging="16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97" w:hanging="16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30" w:hanging="16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63" w:hanging="16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95" w:hanging="16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28" w:hanging="16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261" w:hanging="168"/>
      </w:pPr>
      <w:rPr>
        <w:rFonts w:hint="default"/>
        <w:lang w:val="es-ES" w:eastAsia="en-US" w:bidi="ar-SA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801"/>
      <w:jc w:val="both"/>
      <w:outlineLvl w:val="1"/>
    </w:pPr>
    <w:rPr>
      <w:rFonts w:ascii="Arial" w:hAnsi="Arial" w:eastAsia="Arial" w:cs="Arial"/>
      <w:b/>
      <w:bCs/>
      <w:sz w:val="24"/>
      <w:szCs w:val="24"/>
      <w:u w:val="single" w:color="000000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before="197"/>
      <w:ind w:left="1368" w:right="818"/>
      <w:jc w:val="both"/>
      <w:outlineLvl w:val="2"/>
    </w:pPr>
    <w:rPr>
      <w:rFonts w:ascii="Arial" w:hAnsi="Arial" w:eastAsia="Arial" w:cs="Arial"/>
      <w:b/>
      <w:bCs/>
      <w:i/>
      <w:iCs/>
      <w:sz w:val="24"/>
      <w:szCs w:val="24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67"/>
      <w:ind w:left="1983" w:right="2006"/>
      <w:jc w:val="center"/>
    </w:pPr>
    <w:rPr>
      <w:rFonts w:ascii="Times New Roman" w:hAnsi="Times New Roman" w:eastAsia="Times New Roman" w:cs="Times New Roman"/>
      <w:b/>
      <w:bCs/>
      <w:sz w:val="36"/>
      <w:szCs w:val="36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801" w:right="822"/>
      <w:jc w:val="both"/>
    </w:pPr>
    <w:rPr>
      <w:rFonts w:ascii="Arial MT" w:hAnsi="Arial MT" w:eastAsia="Arial MT" w:cs="Arial MT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 MT" w:hAnsi="Arial MT" w:eastAsia="Arial MT" w:cs="Arial MT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header" Target="header2.xml"/><Relationship Id="rId21" Type="http://schemas.openxmlformats.org/officeDocument/2006/relationships/footer" Target="footer2.xml"/><Relationship Id="rId22" Type="http://schemas.openxmlformats.org/officeDocument/2006/relationships/header" Target="header3.xml"/><Relationship Id="rId23" Type="http://schemas.openxmlformats.org/officeDocument/2006/relationships/footer" Target="footer3.xml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30" Type="http://schemas.openxmlformats.org/officeDocument/2006/relationships/image" Target="media/image21.png"/><Relationship Id="rId31" Type="http://schemas.openxmlformats.org/officeDocument/2006/relationships/image" Target="media/image22.png"/><Relationship Id="rId32" Type="http://schemas.openxmlformats.org/officeDocument/2006/relationships/image" Target="media/image23.png"/><Relationship Id="rId33" Type="http://schemas.openxmlformats.org/officeDocument/2006/relationships/image" Target="media/image24.png"/><Relationship Id="rId34" Type="http://schemas.openxmlformats.org/officeDocument/2006/relationships/image" Target="media/image25.png"/><Relationship Id="rId35" Type="http://schemas.openxmlformats.org/officeDocument/2006/relationships/image" Target="media/image26.png"/><Relationship Id="rId36" Type="http://schemas.openxmlformats.org/officeDocument/2006/relationships/image" Target="media/image27.png"/><Relationship Id="rId37" Type="http://schemas.openxmlformats.org/officeDocument/2006/relationships/image" Target="media/image28.png"/><Relationship Id="rId38" Type="http://schemas.openxmlformats.org/officeDocument/2006/relationships/image" Target="media/image29.png"/><Relationship Id="rId39" Type="http://schemas.openxmlformats.org/officeDocument/2006/relationships/image" Target="media/image30.png"/><Relationship Id="rId40" Type="http://schemas.openxmlformats.org/officeDocument/2006/relationships/image" Target="media/image31.png"/><Relationship Id="rId41" Type="http://schemas.openxmlformats.org/officeDocument/2006/relationships/image" Target="media/image32.png"/><Relationship Id="rId42" Type="http://schemas.openxmlformats.org/officeDocument/2006/relationships/image" Target="media/image33.png"/><Relationship Id="rId43" Type="http://schemas.openxmlformats.org/officeDocument/2006/relationships/image" Target="media/image34.png"/><Relationship Id="rId44" Type="http://schemas.openxmlformats.org/officeDocument/2006/relationships/image" Target="media/image35.png"/><Relationship Id="rId45" Type="http://schemas.openxmlformats.org/officeDocument/2006/relationships/image" Target="media/image36.png"/><Relationship Id="rId46" Type="http://schemas.openxmlformats.org/officeDocument/2006/relationships/image" Target="media/image37.png"/><Relationship Id="rId47" Type="http://schemas.openxmlformats.org/officeDocument/2006/relationships/image" Target="media/image38.png"/><Relationship Id="rId48" Type="http://schemas.openxmlformats.org/officeDocument/2006/relationships/image" Target="media/image39.png"/><Relationship Id="rId49" Type="http://schemas.openxmlformats.org/officeDocument/2006/relationships/image" Target="media/image40.png"/><Relationship Id="rId50" Type="http://schemas.openxmlformats.org/officeDocument/2006/relationships/image" Target="media/image41.png"/><Relationship Id="rId51" Type="http://schemas.openxmlformats.org/officeDocument/2006/relationships/image" Target="media/image42.png"/><Relationship Id="rId52" Type="http://schemas.openxmlformats.org/officeDocument/2006/relationships/image" Target="media/image43.png"/><Relationship Id="rId53" Type="http://schemas.openxmlformats.org/officeDocument/2006/relationships/image" Target="media/image44.png"/><Relationship Id="rId54" Type="http://schemas.openxmlformats.org/officeDocument/2006/relationships/image" Target="media/image45.png"/><Relationship Id="rId55" Type="http://schemas.openxmlformats.org/officeDocument/2006/relationships/header" Target="header4.xml"/><Relationship Id="rId56" Type="http://schemas.openxmlformats.org/officeDocument/2006/relationships/footer" Target="footer4.xml"/><Relationship Id="rId57" Type="http://schemas.openxmlformats.org/officeDocument/2006/relationships/header" Target="header5.xml"/><Relationship Id="rId58" Type="http://schemas.openxmlformats.org/officeDocument/2006/relationships/footer" Target="footer5.xml"/><Relationship Id="rId59" Type="http://schemas.openxmlformats.org/officeDocument/2006/relationships/image" Target="media/image46.png"/><Relationship Id="rId60" Type="http://schemas.openxmlformats.org/officeDocument/2006/relationships/image" Target="media/image47.png"/><Relationship Id="rId61" Type="http://schemas.openxmlformats.org/officeDocument/2006/relationships/image" Target="media/image48.png"/><Relationship Id="rId62" Type="http://schemas.openxmlformats.org/officeDocument/2006/relationships/image" Target="media/image49.png"/><Relationship Id="rId63" Type="http://schemas.openxmlformats.org/officeDocument/2006/relationships/image" Target="media/image50.png"/><Relationship Id="rId64" Type="http://schemas.openxmlformats.org/officeDocument/2006/relationships/image" Target="media/image51.png"/><Relationship Id="rId65" Type="http://schemas.openxmlformats.org/officeDocument/2006/relationships/image" Target="media/image52.png"/><Relationship Id="rId66" Type="http://schemas.openxmlformats.org/officeDocument/2006/relationships/image" Target="media/image53.png"/><Relationship Id="rId67" Type="http://schemas.openxmlformats.org/officeDocument/2006/relationships/image" Target="media/image54.png"/><Relationship Id="rId68" Type="http://schemas.openxmlformats.org/officeDocument/2006/relationships/image" Target="media/image55.png"/><Relationship Id="rId69" Type="http://schemas.openxmlformats.org/officeDocument/2006/relationships/image" Target="media/image56.png"/><Relationship Id="rId70" Type="http://schemas.openxmlformats.org/officeDocument/2006/relationships/image" Target="media/image57.png"/><Relationship Id="rId71" Type="http://schemas.openxmlformats.org/officeDocument/2006/relationships/image" Target="media/image58.png"/><Relationship Id="rId72" Type="http://schemas.openxmlformats.org/officeDocument/2006/relationships/image" Target="media/image59.png"/><Relationship Id="rId73" Type="http://schemas.openxmlformats.org/officeDocument/2006/relationships/image" Target="media/image60.png"/><Relationship Id="rId74" Type="http://schemas.openxmlformats.org/officeDocument/2006/relationships/image" Target="media/image61.png"/><Relationship Id="rId75" Type="http://schemas.openxmlformats.org/officeDocument/2006/relationships/image" Target="media/image62.png"/><Relationship Id="rId76" Type="http://schemas.openxmlformats.org/officeDocument/2006/relationships/image" Target="media/image63.png"/><Relationship Id="rId77" Type="http://schemas.openxmlformats.org/officeDocument/2006/relationships/image" Target="media/image64.png"/><Relationship Id="rId78" Type="http://schemas.openxmlformats.org/officeDocument/2006/relationships/image" Target="media/image65.png"/><Relationship Id="rId79" Type="http://schemas.openxmlformats.org/officeDocument/2006/relationships/image" Target="media/image66.png"/><Relationship Id="rId80" Type="http://schemas.openxmlformats.org/officeDocument/2006/relationships/image" Target="media/image67.png"/><Relationship Id="rId81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mailto:padronauditores@yahoo.es" TargetMode="External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mailto:padronauditores@yahoo.es" TargetMode="External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mailto:padronauditores@yahoo.es" TargetMode="External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mailto:padronauditores@yahoo.es" TargetMode="External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mailto:padronauditores@yahoo.es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+ ANEXOS CB REMUDAS 23-IID (temporada 22-23).pdf</dc:title>
  <dcterms:created xsi:type="dcterms:W3CDTF">2024-04-12T10:46:53Z</dcterms:created>
  <dcterms:modified xsi:type="dcterms:W3CDTF">2024-04-12T10:46:53Z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2024-04-08T00:00:00Z</vt:filetime>
  </property>
  <property fmtid="{D5CDD505-2E9C-101B-9397-08002B2CF9AE}" pid="3" name="LastSaved">
    <vt:filetime>2024-04-12T00:00:00Z</vt:filetime>
  </property>
</Properties>
</file>